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64"/>
        <w:rPr>
          <w:lang w:val="pt-BR"/>
        </w:rPr>
      </w:pPr>
      <w:r>
        <w:rPr>
          <w:lang w:val="pt-BR"/>
        </w:rPr>
      </w:r>
      <w:r>
        <w:rPr>
          <w:lang w:val="pt-BR"/>
        </w:rPr>
      </w:r>
    </w:p>
    <w:p>
      <w:pPr>
        <w:pStyle w:val="983"/>
      </w:pPr>
      <w:r>
        <w:t xml:space="preserve">ACORDO ESPECÍFICO DE INTERCÂMBIO DE ESTUDANTES QUE ENTRE SI CELEBRAM A UNIVERSIDADE FEDERAL DO RIO DE JANEIRO E A [INSTITUIÇÃO]</w:t>
      </w:r>
      <w:r/>
    </w:p>
    <w:p>
      <w:pPr>
        <w:pStyle w:val="964"/>
        <w:rPr>
          <w:lang w:val="pt-BR"/>
        </w:rPr>
      </w:pPr>
      <w:r>
        <w:rPr>
          <w:lang w:val="pt-BR"/>
        </w:rPr>
      </w:r>
      <w:r>
        <w:rPr>
          <w:lang w:val="pt-BR"/>
        </w:rPr>
      </w:r>
    </w:p>
    <w:p>
      <w:pPr>
        <w:pStyle w:val="964"/>
      </w:pPr>
      <w:r/>
      <w:r/>
    </w:p>
    <w:p>
      <w:pPr>
        <w:contextualSpacing/>
        <w:rPr>
          <w:rFonts w:cs="Arial"/>
          <w:lang w:val="pt-BR"/>
        </w:rPr>
      </w:pPr>
      <w:r>
        <w:rPr>
          <w:lang w:val="pt-BR"/>
        </w:rPr>
        <w:t xml:space="preserve">A </w:t>
      </w:r>
      <w:r>
        <w:rPr>
          <w:b/>
          <w:lang w:val="pt-BR"/>
        </w:rPr>
        <w:t xml:space="preserve">UNIVERSIDADE FEDERAL DO RIO DE JANEIRO</w:t>
      </w:r>
      <w:r>
        <w:rPr>
          <w:lang w:val="pt-BR"/>
        </w:rPr>
        <w:t xml:space="preserve">, pessoa jurídica de direito público e autarquia de regime especi</w:t>
      </w:r>
      <w:r>
        <w:rPr>
          <w:lang w:val="pt-BR"/>
        </w:rPr>
        <w:t xml:space="preserve">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 xml:space="preserve">UFRJ</w:t>
      </w:r>
      <w:r>
        <w:rPr>
          <w:lang w:val="pt-BR"/>
        </w:rPr>
        <w:t xml:space="preserve">, representada por seu Reitor, </w:t>
      </w:r>
      <w:r>
        <w:rPr>
          <w:b/>
          <w:lang w:val="pt-BR"/>
        </w:rPr>
        <w:t xml:space="preserve">Prof.</w:t>
      </w:r>
      <w:r>
        <w:rPr>
          <w:lang w:val="pt-BR"/>
        </w:rPr>
        <w:t xml:space="preserve"> </w:t>
      </w:r>
      <w:r>
        <w:rPr>
          <w:b/>
          <w:lang w:val="pt-BR"/>
        </w:rPr>
        <w:t xml:space="preserve">Roberto de Andrade Medronho</w:t>
      </w:r>
      <w:r>
        <w:rPr>
          <w:rFonts w:cs="Arial"/>
          <w:lang w:val="pt-BR"/>
        </w:rPr>
      </w:r>
    </w:p>
    <w:p>
      <w:pPr>
        <w:rPr>
          <w:b/>
          <w:lang w:val="pt-BR"/>
        </w:rPr>
      </w:pPr>
      <w:r>
        <w:rPr>
          <w:b/>
          <w:lang w:val="pt-BR"/>
        </w:rPr>
      </w:r>
      <w:r>
        <w:rPr>
          <w:b/>
          <w:lang w:val="pt-BR"/>
        </w:rPr>
      </w:r>
    </w:p>
    <w:p>
      <w:pPr>
        <w:rPr>
          <w:lang w:val="pt-BR"/>
        </w:rPr>
      </w:pPr>
      <w:r>
        <w:rPr>
          <w:lang w:val="pt-BR"/>
        </w:rPr>
      </w:r>
      <w:r>
        <w:rPr>
          <w:lang w:val="pt-BR"/>
        </w:rPr>
      </w:r>
    </w:p>
    <w:p>
      <w:pPr>
        <w:rPr>
          <w:lang w:val="pt-BR"/>
        </w:rPr>
      </w:pPr>
      <w:r>
        <w:rPr>
          <w:lang w:val="pt-BR"/>
        </w:rPr>
        <w:t xml:space="preserve">O(a)</w:t>
      </w:r>
      <w:r>
        <w:rPr>
          <w:rStyle w:val="998"/>
          <w:lang w:val="pt-BR"/>
        </w:rPr>
        <w:t xml:space="preserve"> [INSTITUIÇÃO]</w:t>
      </w:r>
      <w:r>
        <w:rPr>
          <w:lang w:val="pt-BR"/>
        </w:rPr>
        <w:t xml:space="preserve">, com sede em [endereço completo], doravante designado(a) </w:t>
      </w:r>
      <w:r>
        <w:rPr>
          <w:rStyle w:val="998"/>
          <w:lang w:val="pt-BR"/>
        </w:rPr>
        <w:t xml:space="preserve">[SIGLA]</w:t>
      </w:r>
      <w:r>
        <w:rPr>
          <w:lang w:val="pt-BR"/>
        </w:rPr>
        <w:t xml:space="preserve">, neste ato representado(a) por seu [cargo], [Nome completo], </w:t>
      </w:r>
      <w:r>
        <w:rPr>
          <w:lang w:val="pt-BR"/>
        </w:rPr>
      </w:r>
    </w:p>
    <w:p>
      <w:pPr>
        <w:rPr>
          <w:lang w:val="pt-BR"/>
        </w:rPr>
      </w:pPr>
      <w:r>
        <w:rPr>
          <w:lang w:val="pt-BR"/>
        </w:rPr>
      </w:r>
      <w:r>
        <w:rPr>
          <w:lang w:val="pt-BR"/>
        </w:rPr>
      </w:r>
    </w:p>
    <w:p>
      <w:pPr>
        <w:rPr>
          <w:lang w:val="pt-BR"/>
        </w:rPr>
      </w:pPr>
      <w:r>
        <w:rPr>
          <w:lang w:val="pt-BR"/>
        </w:rPr>
        <w:t xml:space="preserve">Doravante referidos conjuntamente como as "partes" ou individualmente como a "parte", concordam em executar este Acordo Específico que se regerá pelas seguintes cláusulas e condições:</w:t>
      </w:r>
      <w:r>
        <w:rPr>
          <w:lang w:val="pt-BR"/>
        </w:rPr>
      </w:r>
    </w:p>
    <w:p>
      <w:pPr>
        <w:rPr>
          <w:lang w:val="pt-BR"/>
        </w:rPr>
      </w:pPr>
      <w:r>
        <w:rPr>
          <w:lang w:val="pt-BR"/>
        </w:rPr>
      </w:r>
      <w:r>
        <w:rPr>
          <w:lang w:val="pt-BR"/>
        </w:rPr>
      </w:r>
    </w:p>
    <w:p>
      <w:pPr>
        <w:rPr>
          <w:lang w:val="pt-BR"/>
        </w:rPr>
      </w:pPr>
      <w:r>
        <w:rPr>
          <w:lang w:val="pt-BR"/>
        </w:rPr>
      </w:r>
      <w:r>
        <w:rPr>
          <w:lang w:val="pt-BR"/>
        </w:rPr>
      </w:r>
    </w:p>
    <w:p>
      <w:pPr>
        <w:pStyle w:val="984"/>
        <w:rPr>
          <w:lang w:val="pt-BR"/>
        </w:rPr>
      </w:pPr>
      <w:r>
        <w:rPr>
          <w:lang w:val="pt-BR"/>
        </w:rPr>
        <w:t xml:space="preserve">CLÁUSULA PRIMEIRA – DOS OBJETIVOS</w:t>
      </w:r>
      <w:r>
        <w:rPr>
          <w:lang w:val="pt-BR"/>
        </w:rPr>
      </w:r>
    </w:p>
    <w:p>
      <w:pPr>
        <w:rPr>
          <w:lang w:val="pt-BR"/>
        </w:rPr>
      </w:pPr>
      <w:r>
        <w:rPr>
          <w:lang w:val="pt-BR"/>
        </w:rPr>
      </w:r>
      <w:r>
        <w:rPr>
          <w:lang w:val="pt-BR"/>
        </w:rPr>
      </w:r>
    </w:p>
    <w:p>
      <w:pPr>
        <w:rPr>
          <w:lang w:val="pt-BR"/>
        </w:rPr>
      </w:pPr>
      <w:r>
        <w:rPr>
          <w:lang w:val="pt-BR"/>
        </w:rPr>
        <w:t xml:space="preserve">O presente Acordo Específico visa a estabelecer o intercâmbio de estudantes entre as partes.</w:t>
      </w:r>
      <w:r>
        <w:rPr>
          <w:lang w:val="pt-BR"/>
        </w:rPr>
      </w:r>
    </w:p>
    <w:p>
      <w:pPr>
        <w:ind w:left="1416"/>
        <w:rPr>
          <w:lang w:val="pt-BR"/>
        </w:rPr>
      </w:pPr>
      <w:r>
        <w:rPr>
          <w:lang w:val="pt-BR"/>
        </w:rPr>
      </w:r>
      <w:r>
        <w:rPr>
          <w:lang w:val="pt-BR"/>
        </w:rPr>
      </w:r>
    </w:p>
    <w:p>
      <w:pPr>
        <w:pStyle w:val="984"/>
        <w:rPr>
          <w:lang w:val="pt-BR"/>
        </w:rPr>
      </w:pPr>
      <w:r>
        <w:rPr>
          <w:rStyle w:val="965"/>
          <w:lang w:val="pt-BR"/>
        </w:rPr>
        <w:t xml:space="preserve">CLÁUSULA SEGUNDA – DA EXECUÇÃO do intercâmbio de estudantes</w:t>
      </w:r>
      <w:r>
        <w:rPr>
          <w:lang w:val="pt-BR"/>
        </w:rPr>
      </w:r>
    </w:p>
    <w:p>
      <w:pPr>
        <w:rPr>
          <w:lang w:val="pt-BR"/>
        </w:rPr>
      </w:pPr>
      <w:r>
        <w:rPr>
          <w:lang w:val="pt-BR"/>
        </w:rPr>
      </w:r>
      <w:r>
        <w:rPr>
          <w:lang w:val="pt-BR"/>
        </w:rPr>
      </w:r>
    </w:p>
    <w:p>
      <w:pPr>
        <w:rPr>
          <w:lang w:val="pt-BR"/>
        </w:rPr>
      </w:pPr>
      <w:r>
        <w:rPr>
          <w:lang w:val="pt-BR"/>
        </w:rPr>
        <w:t xml:space="preserve">As partes acordam o seguinte: </w:t>
      </w:r>
      <w:r>
        <w:rPr>
          <w:lang w:val="pt-BR"/>
        </w:rPr>
      </w:r>
    </w:p>
    <w:p>
      <w:pPr>
        <w:rPr>
          <w:lang w:val="pt-BR"/>
        </w:rPr>
      </w:pPr>
      <w:r>
        <w:rPr>
          <w:lang w:val="pt-BR"/>
        </w:rPr>
      </w:r>
      <w:r>
        <w:rPr>
          <w:lang w:val="pt-BR"/>
        </w:rPr>
      </w:r>
    </w:p>
    <w:p>
      <w:pPr>
        <w:pStyle w:val="961"/>
        <w:numPr>
          <w:ilvl w:val="0"/>
          <w:numId w:val="50"/>
        </w:numPr>
        <w:ind w:left="709"/>
        <w:rPr>
          <w:rFonts w:ascii="Arial" w:hAnsi="Arial" w:cs="Arial"/>
          <w:lang w:val="es-ES"/>
        </w:rPr>
      </w:pPr>
      <w:r>
        <w:rPr>
          <w:rFonts w:ascii="Arial" w:hAnsi="Arial" w:cs="Arial"/>
          <w:lang w:val="es-ES"/>
        </w:rPr>
        <w:t xml:space="preserve">O </w:t>
      </w:r>
      <w:r>
        <w:rPr>
          <w:rFonts w:ascii="Arial" w:hAnsi="Arial" w:cs="Arial"/>
          <w:lang w:val="es-ES"/>
        </w:rPr>
        <w:t xml:space="preserve">intercâmbio</w:t>
      </w:r>
      <w:r>
        <w:rPr>
          <w:rFonts w:ascii="Arial" w:hAnsi="Arial" w:cs="Arial"/>
          <w:lang w:val="es-ES"/>
        </w:rPr>
        <w:t xml:space="preserve"> de </w:t>
      </w:r>
      <w:r>
        <w:rPr>
          <w:rFonts w:ascii="Arial" w:hAnsi="Arial" w:cs="Arial"/>
          <w:lang w:val="es-ES"/>
        </w:rPr>
        <w:t xml:space="preserve">estudantes</w:t>
      </w:r>
      <w:r>
        <w:rPr>
          <w:rFonts w:ascii="Arial" w:hAnsi="Arial" w:cs="Arial"/>
          <w:lang w:val="es-ES"/>
        </w:rPr>
        <w:t xml:space="preserve"> </w:t>
      </w:r>
      <w:r>
        <w:rPr>
          <w:rFonts w:ascii="Arial" w:hAnsi="Arial" w:cs="Arial"/>
          <w:lang w:val="es-ES"/>
        </w:rPr>
        <w:t xml:space="preserve">deverá</w:t>
      </w:r>
      <w:r>
        <w:rPr>
          <w:rFonts w:ascii="Arial" w:hAnsi="Arial" w:cs="Arial"/>
          <w:lang w:val="es-ES"/>
        </w:rPr>
        <w:t xml:space="preserve"> ser administrado pela </w:t>
      </w:r>
      <w:r>
        <w:rPr>
          <w:rFonts w:ascii="Arial" w:hAnsi="Arial" w:cs="Arial"/>
          <w:lang w:val="es-ES"/>
        </w:rPr>
        <w:t xml:space="preserve">Superintendência</w:t>
      </w:r>
      <w:r>
        <w:rPr>
          <w:rFonts w:ascii="Arial" w:hAnsi="Arial" w:cs="Arial"/>
          <w:lang w:val="es-ES"/>
        </w:rPr>
        <w:t xml:space="preserve"> </w:t>
      </w:r>
      <w:r>
        <w:rPr>
          <w:rFonts w:ascii="Arial" w:hAnsi="Arial" w:cs="Arial"/>
          <w:lang w:val="es-ES"/>
        </w:rPr>
        <w:t xml:space="preserve">Geral</w:t>
      </w:r>
      <w:r>
        <w:rPr>
          <w:rFonts w:ascii="Arial" w:hAnsi="Arial" w:cs="Arial"/>
          <w:lang w:val="es-ES"/>
        </w:rPr>
        <w:t xml:space="preserve"> de </w:t>
      </w:r>
      <w:r>
        <w:rPr>
          <w:rFonts w:ascii="Arial" w:hAnsi="Arial" w:cs="Arial"/>
          <w:lang w:val="es-ES"/>
        </w:rPr>
        <w:t xml:space="preserve">Relações</w:t>
      </w:r>
      <w:r>
        <w:rPr>
          <w:rFonts w:ascii="Arial" w:hAnsi="Arial" w:cs="Arial"/>
          <w:lang w:val="es-ES"/>
        </w:rPr>
        <w:t xml:space="preserve"> </w:t>
      </w:r>
      <w:r>
        <w:rPr>
          <w:rFonts w:ascii="Arial" w:hAnsi="Arial" w:cs="Arial"/>
          <w:lang w:val="es-ES"/>
        </w:rPr>
        <w:t xml:space="preserve">Internacionais</w:t>
      </w:r>
      <w:r>
        <w:rPr>
          <w:rFonts w:ascii="Arial" w:hAnsi="Arial" w:cs="Arial"/>
          <w:lang w:val="es-ES"/>
        </w:rPr>
        <w:t xml:space="preserve"> (</w:t>
      </w:r>
      <w:r>
        <w:rPr>
          <w:rFonts w:ascii="Arial" w:hAnsi="Arial" w:cs="Arial"/>
          <w:lang w:val="es-ES"/>
        </w:rPr>
        <w:t xml:space="preserve">Seção</w:t>
      </w:r>
      <w:r>
        <w:rPr>
          <w:rFonts w:ascii="Arial" w:hAnsi="Arial" w:cs="Arial"/>
          <w:lang w:val="es-ES"/>
        </w:rPr>
        <w:t xml:space="preserve"> de </w:t>
      </w:r>
      <w:r>
        <w:rPr>
          <w:rFonts w:ascii="Arial" w:hAnsi="Arial" w:cs="Arial"/>
          <w:lang w:val="es-ES"/>
        </w:rPr>
        <w:t xml:space="preserve">Mobilidade</w:t>
      </w:r>
      <w:r>
        <w:rPr>
          <w:rFonts w:ascii="Arial" w:hAnsi="Arial" w:cs="Arial"/>
          <w:lang w:val="es-ES"/>
        </w:rPr>
        <w:t xml:space="preserve">) </w:t>
      </w:r>
      <w:r>
        <w:rPr>
          <w:rFonts w:ascii="Arial" w:hAnsi="Arial" w:cs="Arial"/>
          <w:lang w:val="es-ES"/>
        </w:rPr>
        <w:t xml:space="preserve">na</w:t>
      </w:r>
      <w:r>
        <w:rPr>
          <w:rFonts w:ascii="Arial" w:hAnsi="Arial" w:cs="Arial"/>
          <w:lang w:val="es-ES"/>
        </w:rPr>
        <w:t xml:space="preserve"> UFRJ e pela </w:t>
      </w:r>
      <w:r>
        <w:rPr>
          <w:rFonts w:ascii="Arial" w:hAnsi="Arial" w:cs="Arial"/>
          <w:lang w:val="es-ES"/>
        </w:rPr>
        <w:t xml:space="preserve">sua</w:t>
      </w:r>
      <w:r>
        <w:rPr>
          <w:rFonts w:ascii="Arial" w:hAnsi="Arial" w:cs="Arial"/>
          <w:lang w:val="es-ES"/>
        </w:rPr>
        <w:t xml:space="preserve"> homóloga em cada parte;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Cada parte </w:t>
      </w:r>
      <w:r>
        <w:rPr>
          <w:rFonts w:ascii="Arial" w:hAnsi="Arial" w:cs="Arial"/>
          <w:lang w:val="es-ES"/>
        </w:rPr>
        <w:t xml:space="preserve">poderá</w:t>
      </w:r>
      <w:r>
        <w:rPr>
          <w:rFonts w:ascii="Arial" w:hAnsi="Arial" w:cs="Arial"/>
          <w:lang w:val="es-ES"/>
        </w:rPr>
        <w:t xml:space="preserve"> </w:t>
      </w:r>
      <w:r>
        <w:rPr>
          <w:rFonts w:ascii="Arial" w:hAnsi="Arial" w:cs="Arial"/>
          <w:lang w:val="es-ES"/>
        </w:rPr>
        <w:t xml:space="preserve">nomear</w:t>
      </w:r>
      <w:r>
        <w:rPr>
          <w:rFonts w:ascii="Arial" w:hAnsi="Arial" w:cs="Arial"/>
          <w:lang w:val="es-ES"/>
        </w:rPr>
        <w:t xml:space="preserve"> até </w:t>
      </w:r>
      <w:bookmarkStart w:id="0" w:name="TAG5"/>
      <w:r>
        <w:rPr>
          <w:rFonts w:ascii="Arial" w:hAnsi="Arial" w:cs="Arial"/>
          <w:lang w:val="es-ES"/>
        </w:rPr>
        <w:t xml:space="preserve">05</w:t>
      </w:r>
      <w:bookmarkEnd w:id="0"/>
      <w:r>
        <w:rPr>
          <w:rFonts w:ascii="Arial" w:hAnsi="Arial" w:cs="Arial"/>
          <w:lang w:val="es-ES"/>
        </w:rPr>
        <w:t xml:space="preserve"> </w:t>
      </w:r>
      <w:r>
        <w:rPr>
          <w:rFonts w:ascii="Arial" w:hAnsi="Arial" w:cs="Arial"/>
          <w:lang w:val="es-ES"/>
        </w:rPr>
        <w:t xml:space="preserve">estudantes</w:t>
      </w:r>
      <w:r>
        <w:rPr>
          <w:rFonts w:ascii="Arial" w:hAnsi="Arial" w:cs="Arial"/>
          <w:lang w:val="es-ES"/>
        </w:rPr>
        <w:t xml:space="preserve"> graduandos </w:t>
      </w:r>
      <w:r>
        <w:rPr>
          <w:rFonts w:ascii="Arial" w:hAnsi="Arial" w:cs="Arial"/>
          <w:lang w:val="es-ES"/>
        </w:rPr>
        <w:t xml:space="preserve">ou</w:t>
      </w:r>
      <w:r>
        <w:rPr>
          <w:rFonts w:ascii="Arial" w:hAnsi="Arial" w:cs="Arial"/>
          <w:lang w:val="es-ES"/>
        </w:rPr>
        <w:t xml:space="preserve"> </w:t>
      </w:r>
      <w:r>
        <w:rPr>
          <w:rFonts w:ascii="Arial" w:hAnsi="Arial" w:cs="Arial"/>
          <w:lang w:val="es-ES"/>
        </w:rPr>
        <w:t xml:space="preserve">pós</w:t>
      </w:r>
      <w:r>
        <w:rPr>
          <w:rFonts w:ascii="Arial" w:hAnsi="Arial" w:cs="Arial"/>
          <w:lang w:val="es-ES"/>
        </w:rPr>
        <w:t xml:space="preserve">-graduandos para </w:t>
      </w:r>
      <w:r>
        <w:rPr>
          <w:rFonts w:ascii="Arial" w:hAnsi="Arial" w:cs="Arial"/>
          <w:lang w:val="es-ES"/>
        </w:rPr>
        <w:t xml:space="preserve">intercâmbio</w:t>
      </w:r>
      <w:r>
        <w:rPr>
          <w:rFonts w:ascii="Arial" w:hAnsi="Arial" w:cs="Arial"/>
          <w:lang w:val="es-ES"/>
        </w:rPr>
        <w:t xml:space="preserve"> a cada 12 meses;</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O número de </w:t>
      </w:r>
      <w:r>
        <w:rPr>
          <w:rFonts w:ascii="Arial" w:hAnsi="Arial" w:cs="Arial"/>
          <w:lang w:val="es-ES"/>
        </w:rPr>
        <w:t xml:space="preserve">estudantes</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pode variar em </w:t>
      </w:r>
      <w:r>
        <w:rPr>
          <w:rFonts w:ascii="Arial" w:hAnsi="Arial" w:cs="Arial"/>
          <w:lang w:val="es-ES"/>
        </w:rPr>
        <w:t xml:space="preserve">qualquer</w:t>
      </w:r>
      <w:r>
        <w:rPr>
          <w:rFonts w:ascii="Arial" w:hAnsi="Arial" w:cs="Arial"/>
          <w:lang w:val="es-ES"/>
        </w:rPr>
        <w:t xml:space="preserve"> ano, desde que o </w:t>
      </w:r>
      <w:r>
        <w:rPr>
          <w:rFonts w:ascii="Arial" w:hAnsi="Arial" w:cs="Arial"/>
          <w:lang w:val="es-ES"/>
        </w:rPr>
        <w:t xml:space="preserve">equilíbrio</w:t>
      </w:r>
      <w:r>
        <w:rPr>
          <w:rFonts w:ascii="Arial" w:hAnsi="Arial" w:cs="Arial"/>
          <w:lang w:val="es-ES"/>
        </w:rPr>
        <w:t xml:space="preserve"> de </w:t>
      </w:r>
      <w:r>
        <w:rPr>
          <w:rFonts w:ascii="Arial" w:hAnsi="Arial" w:cs="Arial"/>
          <w:lang w:val="es-ES"/>
        </w:rPr>
        <w:t xml:space="preserve">intercâmbio</w:t>
      </w:r>
      <w:r>
        <w:rPr>
          <w:rFonts w:ascii="Arial" w:hAnsi="Arial" w:cs="Arial"/>
          <w:lang w:val="es-ES"/>
        </w:rPr>
        <w:t xml:space="preserve"> </w:t>
      </w:r>
      <w:r>
        <w:rPr>
          <w:rFonts w:ascii="Arial" w:hAnsi="Arial" w:cs="Arial"/>
          <w:lang w:val="es-ES"/>
        </w:rPr>
        <w:t xml:space="preserve">seja</w:t>
      </w:r>
      <w:r>
        <w:rPr>
          <w:rFonts w:ascii="Arial" w:hAnsi="Arial" w:cs="Arial"/>
          <w:lang w:val="es-ES"/>
        </w:rPr>
        <w:t xml:space="preserve"> </w:t>
      </w:r>
      <w:r>
        <w:rPr>
          <w:rFonts w:ascii="Arial" w:hAnsi="Arial" w:cs="Arial"/>
          <w:lang w:val="es-ES"/>
        </w:rPr>
        <w:t xml:space="preserve">alcançado</w:t>
      </w:r>
      <w:r>
        <w:rPr>
          <w:rFonts w:ascii="Arial" w:hAnsi="Arial" w:cs="Arial"/>
          <w:lang w:val="es-ES"/>
        </w:rPr>
        <w:t xml:space="preserve"> durante a </w:t>
      </w:r>
      <w:r>
        <w:rPr>
          <w:rFonts w:ascii="Arial" w:hAnsi="Arial" w:cs="Arial"/>
          <w:lang w:val="es-ES"/>
        </w:rPr>
        <w:t xml:space="preserve">vigência</w:t>
      </w:r>
      <w:r>
        <w:rPr>
          <w:rFonts w:ascii="Arial" w:hAnsi="Arial" w:cs="Arial"/>
          <w:lang w:val="es-ES"/>
        </w:rPr>
        <w:t xml:space="preserve"> </w:t>
      </w:r>
      <w:r>
        <w:rPr>
          <w:rFonts w:ascii="Arial" w:hAnsi="Arial" w:cs="Arial"/>
          <w:lang w:val="es-ES"/>
        </w:rPr>
        <w:t xml:space="preserve">deste</w:t>
      </w:r>
      <w:r>
        <w:rPr>
          <w:rFonts w:ascii="Arial" w:hAnsi="Arial" w:cs="Arial"/>
          <w:lang w:val="es-ES"/>
        </w:rPr>
        <w:t xml:space="preserve"> instrumento;</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Os </w:t>
      </w:r>
      <w:r>
        <w:rPr>
          <w:rFonts w:ascii="Arial" w:hAnsi="Arial" w:cs="Arial"/>
          <w:lang w:val="es-ES"/>
        </w:rPr>
        <w:t xml:space="preserve">estudantes</w:t>
      </w:r>
      <w:r>
        <w:rPr>
          <w:rFonts w:ascii="Arial" w:hAnsi="Arial" w:cs="Arial"/>
          <w:lang w:val="es-ES"/>
        </w:rPr>
        <w:t xml:space="preserve"> </w:t>
      </w:r>
      <w:r>
        <w:rPr>
          <w:rFonts w:ascii="Arial" w:hAnsi="Arial" w:cs="Arial"/>
          <w:lang w:val="es-ES"/>
        </w:rPr>
        <w:t xml:space="preserve">nomeados</w:t>
      </w:r>
      <w:r>
        <w:rPr>
          <w:rFonts w:ascii="Arial" w:hAnsi="Arial" w:cs="Arial"/>
          <w:lang w:val="es-ES"/>
        </w:rPr>
        <w:t xml:space="preserve"> pela </w:t>
      </w:r>
      <w:r>
        <w:rPr>
          <w:rFonts w:ascii="Arial" w:hAnsi="Arial" w:cs="Arial"/>
          <w:lang w:val="es-ES"/>
        </w:rPr>
        <w:t xml:space="preserve">instituição</w:t>
      </w:r>
      <w:r>
        <w:rPr>
          <w:rFonts w:ascii="Arial" w:hAnsi="Arial" w:cs="Arial"/>
          <w:lang w:val="es-ES"/>
        </w:rPr>
        <w:t xml:space="preserve"> de </w:t>
      </w:r>
      <w:r>
        <w:rPr>
          <w:rFonts w:ascii="Arial" w:hAnsi="Arial" w:cs="Arial"/>
          <w:lang w:val="es-ES"/>
        </w:rPr>
        <w:t xml:space="preserve">origem</w:t>
      </w:r>
      <w:r>
        <w:rPr>
          <w:rFonts w:ascii="Arial" w:hAnsi="Arial" w:cs="Arial"/>
          <w:lang w:val="es-ES"/>
        </w:rPr>
        <w:t xml:space="preserve"> </w:t>
      </w:r>
      <w:r>
        <w:rPr>
          <w:rFonts w:ascii="Arial" w:hAnsi="Arial" w:cs="Arial"/>
          <w:lang w:val="es-ES"/>
        </w:rPr>
        <w:t xml:space="preserve">serão</w:t>
      </w:r>
      <w:r>
        <w:rPr>
          <w:rFonts w:ascii="Arial" w:hAnsi="Arial" w:cs="Arial"/>
          <w:lang w:val="es-ES"/>
        </w:rPr>
        <w:t xml:space="preserve"> </w:t>
      </w:r>
      <w:r>
        <w:rPr>
          <w:rFonts w:ascii="Arial" w:hAnsi="Arial" w:cs="Arial"/>
          <w:lang w:val="es-ES"/>
        </w:rPr>
        <w:t xml:space="preserve">aceitos</w:t>
      </w:r>
      <w:r>
        <w:rPr>
          <w:rFonts w:ascii="Arial" w:hAnsi="Arial" w:cs="Arial"/>
          <w:lang w:val="es-ES"/>
        </w:rPr>
        <w:t xml:space="preserve"> para </w:t>
      </w:r>
      <w:r>
        <w:rPr>
          <w:rFonts w:ascii="Arial" w:hAnsi="Arial" w:cs="Arial"/>
          <w:lang w:val="es-ES"/>
        </w:rPr>
        <w:t xml:space="preserve">intercâmbio</w:t>
      </w:r>
      <w:r>
        <w:rPr>
          <w:rFonts w:ascii="Arial" w:hAnsi="Arial" w:cs="Arial"/>
          <w:lang w:val="es-ES"/>
        </w:rPr>
        <w:t xml:space="preserve"> pela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A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se reserva o </w:t>
      </w:r>
      <w:r>
        <w:rPr>
          <w:rFonts w:ascii="Arial" w:hAnsi="Arial" w:cs="Arial"/>
          <w:lang w:val="es-ES"/>
        </w:rPr>
        <w:t xml:space="preserve">direito</w:t>
      </w:r>
      <w:r>
        <w:rPr>
          <w:rFonts w:ascii="Arial" w:hAnsi="Arial" w:cs="Arial"/>
          <w:lang w:val="es-ES"/>
        </w:rPr>
        <w:t xml:space="preserve"> de </w:t>
      </w:r>
      <w:r>
        <w:rPr>
          <w:rFonts w:ascii="Arial" w:hAnsi="Arial" w:cs="Arial"/>
          <w:lang w:val="es-ES"/>
        </w:rPr>
        <w:t xml:space="preserve">indeferir</w:t>
      </w:r>
      <w:r>
        <w:rPr>
          <w:rFonts w:ascii="Arial" w:hAnsi="Arial" w:cs="Arial"/>
          <w:lang w:val="es-ES"/>
        </w:rPr>
        <w:t xml:space="preserve"> as candidaturas dos </w:t>
      </w:r>
      <w:r>
        <w:rPr>
          <w:rFonts w:ascii="Arial" w:hAnsi="Arial" w:cs="Arial"/>
          <w:lang w:val="es-ES"/>
        </w:rPr>
        <w:t xml:space="preserve">estudantes</w:t>
      </w:r>
      <w:r>
        <w:rPr>
          <w:rFonts w:ascii="Arial" w:hAnsi="Arial" w:cs="Arial"/>
          <w:lang w:val="es-ES"/>
        </w:rPr>
        <w:t xml:space="preserve"> </w:t>
      </w:r>
      <w:r>
        <w:rPr>
          <w:rFonts w:ascii="Arial" w:hAnsi="Arial" w:cs="Arial"/>
          <w:lang w:val="es-ES"/>
        </w:rPr>
        <w:t xml:space="preserve">nomeados</w:t>
      </w:r>
      <w:r>
        <w:rPr>
          <w:rFonts w:ascii="Arial" w:hAnsi="Arial" w:cs="Arial"/>
          <w:lang w:val="es-ES"/>
        </w:rPr>
        <w:t xml:space="preserve"> pela </w:t>
      </w:r>
      <w:r>
        <w:rPr>
          <w:rFonts w:ascii="Arial" w:hAnsi="Arial" w:cs="Arial"/>
          <w:lang w:val="es-ES"/>
        </w:rPr>
        <w:t xml:space="preserve">instituição</w:t>
      </w:r>
      <w:r>
        <w:rPr>
          <w:rFonts w:ascii="Arial" w:hAnsi="Arial" w:cs="Arial"/>
          <w:lang w:val="es-ES"/>
        </w:rPr>
        <w:t xml:space="preserve"> de </w:t>
      </w:r>
      <w:r>
        <w:rPr>
          <w:rFonts w:ascii="Arial" w:hAnsi="Arial" w:cs="Arial"/>
          <w:lang w:val="es-ES"/>
        </w:rPr>
        <w:t xml:space="preserve">origem</w:t>
      </w:r>
      <w:r>
        <w:rPr>
          <w:rFonts w:ascii="Arial" w:hAnsi="Arial" w:cs="Arial"/>
          <w:lang w:val="es-ES"/>
        </w:rPr>
        <w:t xml:space="preserve">, justificando o </w:t>
      </w:r>
      <w:r>
        <w:rPr>
          <w:rFonts w:ascii="Arial" w:hAnsi="Arial" w:cs="Arial"/>
          <w:lang w:val="es-ES"/>
        </w:rPr>
        <w:t xml:space="preserve">indeferimento</w:t>
      </w:r>
      <w:r>
        <w:rPr>
          <w:rFonts w:ascii="Arial" w:hAnsi="Arial" w:cs="Arial"/>
          <w:lang w:val="es-ES"/>
        </w:rPr>
        <w:t xml:space="preserv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O(a)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pode permanecer </w:t>
      </w:r>
      <w:r>
        <w:rPr>
          <w:rFonts w:ascii="Arial" w:hAnsi="Arial" w:cs="Arial"/>
          <w:lang w:val="es-ES"/>
        </w:rPr>
        <w:t xml:space="preserve">na</w:t>
      </w:r>
      <w:r>
        <w:rPr>
          <w:rFonts w:ascii="Arial" w:hAnsi="Arial" w:cs="Arial"/>
          <w:lang w:val="es-ES"/>
        </w:rPr>
        <w:t xml:space="preserve">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por </w:t>
      </w:r>
      <w:r>
        <w:rPr>
          <w:rFonts w:ascii="Arial" w:hAnsi="Arial" w:cs="Arial"/>
          <w:lang w:val="es-ES"/>
        </w:rPr>
        <w:t xml:space="preserve">um</w:t>
      </w:r>
      <w:r>
        <w:rPr>
          <w:rFonts w:ascii="Arial" w:hAnsi="Arial" w:cs="Arial"/>
          <w:lang w:val="es-ES"/>
        </w:rPr>
        <w:t xml:space="preserve"> período de, no mínimo, </w:t>
      </w:r>
      <w:bookmarkStart w:id="1" w:name="TAG7"/>
      <w:r>
        <w:rPr>
          <w:rFonts w:ascii="Arial" w:hAnsi="Arial" w:cs="Arial"/>
          <w:lang w:val="es-ES"/>
        </w:rPr>
        <w:t xml:space="preserve">06</w:t>
      </w:r>
      <w:bookmarkEnd w:id="1"/>
      <w:r>
        <w:rPr>
          <w:rFonts w:ascii="Arial" w:hAnsi="Arial" w:cs="Arial"/>
          <w:lang w:val="es-ES"/>
        </w:rPr>
        <w:t xml:space="preserve"> e, no máximo, </w:t>
      </w:r>
      <w:bookmarkStart w:id="2" w:name="TAG8"/>
      <w:r>
        <w:rPr>
          <w:rFonts w:ascii="Arial" w:hAnsi="Arial" w:cs="Arial"/>
          <w:lang w:val="es-ES"/>
        </w:rPr>
        <w:t xml:space="preserve">18</w:t>
      </w:r>
      <w:bookmarkEnd w:id="2"/>
      <w:r>
        <w:rPr>
          <w:rFonts w:ascii="Arial" w:hAnsi="Arial" w:cs="Arial"/>
          <w:lang w:val="es-ES"/>
        </w:rPr>
        <w:t xml:space="preserve"> meses;</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Todo crédito </w:t>
      </w:r>
      <w:r>
        <w:rPr>
          <w:rFonts w:ascii="Arial" w:hAnsi="Arial" w:cs="Arial"/>
          <w:lang w:val="es-ES"/>
        </w:rPr>
        <w:t xml:space="preserve">acadêmico</w:t>
      </w:r>
      <w:r>
        <w:rPr>
          <w:rFonts w:ascii="Arial" w:hAnsi="Arial" w:cs="Arial"/>
          <w:lang w:val="es-ES"/>
        </w:rPr>
        <w:t xml:space="preserve"> </w:t>
      </w:r>
      <w:r>
        <w:rPr>
          <w:rFonts w:ascii="Arial" w:hAnsi="Arial" w:cs="Arial"/>
          <w:lang w:val="es-ES"/>
        </w:rPr>
        <w:t xml:space="preserve">obtido</w:t>
      </w:r>
      <w:r>
        <w:rPr>
          <w:rFonts w:ascii="Arial" w:hAnsi="Arial" w:cs="Arial"/>
          <w:lang w:val="es-ES"/>
        </w:rPr>
        <w:t xml:space="preserve"> pelo(a)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durante </w:t>
      </w:r>
      <w:r>
        <w:rPr>
          <w:rFonts w:ascii="Arial" w:hAnsi="Arial" w:cs="Arial"/>
          <w:lang w:val="es-ES"/>
        </w:rPr>
        <w:t xml:space="preserve">sua</w:t>
      </w:r>
      <w:r>
        <w:rPr>
          <w:rFonts w:ascii="Arial" w:hAnsi="Arial" w:cs="Arial"/>
          <w:lang w:val="es-ES"/>
        </w:rPr>
        <w:t xml:space="preserve"> estada </w:t>
      </w:r>
      <w:r>
        <w:rPr>
          <w:rFonts w:ascii="Arial" w:hAnsi="Arial" w:cs="Arial"/>
          <w:lang w:val="es-ES"/>
        </w:rPr>
        <w:t xml:space="preserve">na</w:t>
      </w:r>
      <w:r>
        <w:rPr>
          <w:rFonts w:ascii="Arial" w:hAnsi="Arial" w:cs="Arial"/>
          <w:lang w:val="es-ES"/>
        </w:rPr>
        <w:t xml:space="preserve">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será transferido para a </w:t>
      </w:r>
      <w:r>
        <w:rPr>
          <w:rFonts w:ascii="Arial" w:hAnsi="Arial" w:cs="Arial"/>
          <w:lang w:val="es-ES"/>
        </w:rPr>
        <w:t xml:space="preserve">instituição</w:t>
      </w:r>
      <w:r>
        <w:rPr>
          <w:rFonts w:ascii="Arial" w:hAnsi="Arial" w:cs="Arial"/>
          <w:lang w:val="es-ES"/>
        </w:rPr>
        <w:t xml:space="preserve"> de </w:t>
      </w:r>
      <w:r>
        <w:rPr>
          <w:rFonts w:ascii="Arial" w:hAnsi="Arial" w:cs="Arial"/>
          <w:lang w:val="es-ES"/>
        </w:rPr>
        <w:t xml:space="preserve">origem</w:t>
      </w:r>
      <w:r>
        <w:rPr>
          <w:rFonts w:ascii="Arial" w:hAnsi="Arial" w:cs="Arial"/>
          <w:lang w:val="es-ES"/>
        </w:rPr>
        <w:t xml:space="preserve"> em </w:t>
      </w:r>
      <w:r>
        <w:rPr>
          <w:rFonts w:ascii="Arial" w:hAnsi="Arial" w:cs="Arial"/>
          <w:lang w:val="es-ES"/>
        </w:rPr>
        <w:t xml:space="preserve">concordância</w:t>
      </w:r>
      <w:r>
        <w:rPr>
          <w:rFonts w:ascii="Arial" w:hAnsi="Arial" w:cs="Arial"/>
          <w:lang w:val="es-ES"/>
        </w:rPr>
        <w:t xml:space="preserve"> </w:t>
      </w:r>
      <w:r>
        <w:rPr>
          <w:rFonts w:ascii="Arial" w:hAnsi="Arial" w:cs="Arial"/>
          <w:lang w:val="es-ES"/>
        </w:rPr>
        <w:t xml:space="preserve">com</w:t>
      </w:r>
      <w:r>
        <w:rPr>
          <w:rFonts w:ascii="Arial" w:hAnsi="Arial" w:cs="Arial"/>
          <w:lang w:val="es-ES"/>
        </w:rPr>
        <w:t xml:space="preserve"> o </w:t>
      </w:r>
      <w:r>
        <w:rPr>
          <w:rFonts w:ascii="Arial" w:hAnsi="Arial" w:cs="Arial"/>
          <w:lang w:val="es-ES"/>
        </w:rPr>
        <w:t xml:space="preserve">regulamento</w:t>
      </w:r>
      <w:r>
        <w:rPr>
          <w:rFonts w:ascii="Arial" w:hAnsi="Arial" w:cs="Arial"/>
          <w:lang w:val="es-ES"/>
        </w:rPr>
        <w:t xml:space="preserve"> da </w:t>
      </w:r>
      <w:r>
        <w:rPr>
          <w:rFonts w:ascii="Arial" w:hAnsi="Arial" w:cs="Arial"/>
          <w:lang w:val="es-ES"/>
        </w:rPr>
        <w:t xml:space="preserve">instituição</w:t>
      </w:r>
      <w:r>
        <w:rPr>
          <w:rFonts w:ascii="Arial" w:hAnsi="Arial" w:cs="Arial"/>
          <w:lang w:val="es-ES"/>
        </w:rPr>
        <w:t xml:space="preserve"> de </w:t>
      </w:r>
      <w:r>
        <w:rPr>
          <w:rFonts w:ascii="Arial" w:hAnsi="Arial" w:cs="Arial"/>
          <w:lang w:val="es-ES"/>
        </w:rPr>
        <w:t xml:space="preserve">origem</w:t>
      </w:r>
      <w:r>
        <w:rPr>
          <w:rFonts w:ascii="Arial" w:hAnsi="Arial" w:cs="Arial"/>
          <w:lang w:val="es-ES"/>
        </w:rPr>
        <w:t xml:space="preserv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A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emitirá os documentos </w:t>
      </w:r>
      <w:r>
        <w:rPr>
          <w:rFonts w:ascii="Arial" w:hAnsi="Arial" w:cs="Arial"/>
          <w:lang w:val="es-ES"/>
        </w:rPr>
        <w:t xml:space="preserve">cabíveis</w:t>
      </w:r>
      <w:r>
        <w:rPr>
          <w:rFonts w:ascii="Arial" w:hAnsi="Arial" w:cs="Arial"/>
          <w:lang w:val="es-ES"/>
        </w:rPr>
        <w:t xml:space="preserve"> a cada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para a </w:t>
      </w:r>
      <w:r>
        <w:rPr>
          <w:rFonts w:ascii="Arial" w:hAnsi="Arial" w:cs="Arial"/>
          <w:lang w:val="es-ES"/>
        </w:rPr>
        <w:t xml:space="preserve">emissão</w:t>
      </w:r>
      <w:r>
        <w:rPr>
          <w:rFonts w:ascii="Arial" w:hAnsi="Arial" w:cs="Arial"/>
          <w:lang w:val="es-ES"/>
        </w:rPr>
        <w:t xml:space="preserve"> de visto de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concordância</w:t>
      </w:r>
      <w:r>
        <w:rPr>
          <w:rFonts w:ascii="Arial" w:hAnsi="Arial" w:cs="Arial"/>
          <w:lang w:val="es-ES"/>
        </w:rPr>
        <w:t xml:space="preserve"> </w:t>
      </w:r>
      <w:r>
        <w:rPr>
          <w:rFonts w:ascii="Arial" w:hAnsi="Arial" w:cs="Arial"/>
          <w:lang w:val="es-ES"/>
        </w:rPr>
        <w:t xml:space="preserve">com</w:t>
      </w:r>
      <w:r>
        <w:rPr>
          <w:rFonts w:ascii="Arial" w:hAnsi="Arial" w:cs="Arial"/>
          <w:lang w:val="es-ES"/>
        </w:rPr>
        <w:t xml:space="preserve"> as </w:t>
      </w:r>
      <w:r>
        <w:rPr>
          <w:rFonts w:ascii="Arial" w:hAnsi="Arial" w:cs="Arial"/>
          <w:lang w:val="es-ES"/>
        </w:rPr>
        <w:t xml:space="preserve">leis</w:t>
      </w:r>
      <w:r>
        <w:rPr>
          <w:rFonts w:ascii="Arial" w:hAnsi="Arial" w:cs="Arial"/>
          <w:lang w:val="es-ES"/>
        </w:rPr>
        <w:t xml:space="preserve"> em vigor. É de </w:t>
      </w:r>
      <w:r>
        <w:rPr>
          <w:rFonts w:ascii="Arial" w:hAnsi="Arial" w:cs="Arial"/>
          <w:lang w:val="es-ES"/>
        </w:rPr>
        <w:t xml:space="preserve">responsabilidade</w:t>
      </w:r>
      <w:r>
        <w:rPr>
          <w:rFonts w:ascii="Arial" w:hAnsi="Arial" w:cs="Arial"/>
          <w:lang w:val="es-ES"/>
        </w:rPr>
        <w:t xml:space="preserve"> de cada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w:t>
      </w:r>
      <w:r>
        <w:rPr>
          <w:rFonts w:ascii="Arial" w:hAnsi="Arial" w:cs="Arial"/>
          <w:lang w:val="es-ES"/>
        </w:rPr>
        <w:t xml:space="preserve">obter</w:t>
      </w:r>
      <w:r>
        <w:rPr>
          <w:rFonts w:ascii="Arial" w:hAnsi="Arial" w:cs="Arial"/>
          <w:lang w:val="es-ES"/>
        </w:rPr>
        <w:t xml:space="preserve"> o visto de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seu</w:t>
      </w:r>
      <w:r>
        <w:rPr>
          <w:rFonts w:ascii="Arial" w:hAnsi="Arial" w:cs="Arial"/>
          <w:lang w:val="es-ES"/>
        </w:rPr>
        <w:t xml:space="preserve"> país de </w:t>
      </w:r>
      <w:r>
        <w:rPr>
          <w:rFonts w:ascii="Arial" w:hAnsi="Arial" w:cs="Arial"/>
          <w:lang w:val="es-ES"/>
        </w:rPr>
        <w:t xml:space="preserve">origem</w:t>
      </w:r>
      <w:r>
        <w:rPr>
          <w:rFonts w:ascii="Arial" w:hAnsi="Arial" w:cs="Arial"/>
          <w:lang w:val="es-ES"/>
        </w:rPr>
        <w:t xml:space="preserve"> em tempo hábil;</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Serão</w:t>
      </w:r>
      <w:r>
        <w:rPr>
          <w:rFonts w:ascii="Arial" w:hAnsi="Arial" w:cs="Arial"/>
          <w:lang w:val="es-ES"/>
        </w:rPr>
        <w:t xml:space="preserve"> pagas </w:t>
      </w:r>
      <w:r>
        <w:rPr>
          <w:rFonts w:ascii="Arial" w:hAnsi="Arial" w:cs="Arial"/>
          <w:lang w:val="es-ES"/>
        </w:rPr>
        <w:t xml:space="preserve">taxas</w:t>
      </w:r>
      <w:r>
        <w:rPr>
          <w:rFonts w:ascii="Arial" w:hAnsi="Arial" w:cs="Arial"/>
          <w:lang w:val="es-ES"/>
        </w:rPr>
        <w:t xml:space="preserve"> à </w:t>
      </w:r>
      <w:r>
        <w:rPr>
          <w:rFonts w:ascii="Arial" w:hAnsi="Arial" w:cs="Arial"/>
          <w:lang w:val="es-ES"/>
        </w:rPr>
        <w:t xml:space="preserve">instituição</w:t>
      </w:r>
      <w:r>
        <w:rPr>
          <w:rFonts w:ascii="Arial" w:hAnsi="Arial" w:cs="Arial"/>
          <w:lang w:val="es-ES"/>
        </w:rPr>
        <w:t xml:space="preserve"> de </w:t>
      </w:r>
      <w:r>
        <w:rPr>
          <w:rFonts w:ascii="Arial" w:hAnsi="Arial" w:cs="Arial"/>
          <w:lang w:val="es-ES"/>
        </w:rPr>
        <w:t xml:space="preserve">origem</w:t>
      </w:r>
      <w:r>
        <w:rPr>
          <w:rFonts w:ascii="Arial" w:hAnsi="Arial" w:cs="Arial"/>
          <w:lang w:val="es-ES"/>
        </w:rPr>
        <w:t xml:space="preserve"> e a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w:t>
      </w:r>
      <w:r>
        <w:rPr>
          <w:rFonts w:ascii="Arial" w:hAnsi="Arial" w:cs="Arial"/>
          <w:lang w:val="es-ES"/>
        </w:rPr>
        <w:t xml:space="preserve">deverá</w:t>
      </w:r>
      <w:r>
        <w:rPr>
          <w:rFonts w:ascii="Arial" w:hAnsi="Arial" w:cs="Arial"/>
          <w:lang w:val="es-ES"/>
        </w:rPr>
        <w:t xml:space="preserve"> </w:t>
      </w:r>
      <w:r>
        <w:rPr>
          <w:rFonts w:ascii="Arial" w:hAnsi="Arial" w:cs="Arial"/>
          <w:lang w:val="es-ES"/>
        </w:rPr>
        <w:t xml:space="preserve">isentar</w:t>
      </w:r>
      <w:r>
        <w:rPr>
          <w:rFonts w:ascii="Arial" w:hAnsi="Arial" w:cs="Arial"/>
          <w:lang w:val="es-ES"/>
        </w:rPr>
        <w:t xml:space="preserve"> os </w:t>
      </w:r>
      <w:r>
        <w:rPr>
          <w:rFonts w:ascii="Arial" w:hAnsi="Arial" w:cs="Arial"/>
          <w:lang w:val="es-ES"/>
        </w:rPr>
        <w:t xml:space="preserve">estudantes</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do pagamento de </w:t>
      </w:r>
      <w:r>
        <w:rPr>
          <w:rFonts w:ascii="Arial" w:hAnsi="Arial" w:cs="Arial"/>
          <w:lang w:val="es-ES"/>
        </w:rPr>
        <w:t xml:space="preserve">taxas</w:t>
      </w:r>
      <w:r>
        <w:rPr>
          <w:rFonts w:ascii="Arial" w:hAnsi="Arial" w:cs="Arial"/>
          <w:lang w:val="es-ES"/>
        </w:rPr>
        <w:t xml:space="preserv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Os </w:t>
      </w:r>
      <w:r>
        <w:rPr>
          <w:rFonts w:ascii="Arial" w:hAnsi="Arial" w:cs="Arial"/>
          <w:lang w:val="es-ES"/>
        </w:rPr>
        <w:t xml:space="preserve">estudantes</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se </w:t>
      </w:r>
      <w:r>
        <w:rPr>
          <w:rFonts w:ascii="Arial" w:hAnsi="Arial" w:cs="Arial"/>
          <w:lang w:val="es-ES"/>
        </w:rPr>
        <w:t xml:space="preserve">beneficiarão</w:t>
      </w:r>
      <w:r>
        <w:rPr>
          <w:rFonts w:ascii="Arial" w:hAnsi="Arial" w:cs="Arial"/>
          <w:lang w:val="es-ES"/>
        </w:rPr>
        <w:t xml:space="preserve"> dos </w:t>
      </w:r>
      <w:r>
        <w:rPr>
          <w:rFonts w:ascii="Arial" w:hAnsi="Arial" w:cs="Arial"/>
          <w:lang w:val="es-ES"/>
        </w:rPr>
        <w:t xml:space="preserve">serviços</w:t>
      </w:r>
      <w:r>
        <w:rPr>
          <w:rFonts w:ascii="Arial" w:hAnsi="Arial" w:cs="Arial"/>
          <w:lang w:val="es-ES"/>
        </w:rPr>
        <w:t xml:space="preserve"> da </w:t>
      </w:r>
      <w:r>
        <w:rPr>
          <w:rFonts w:ascii="Arial" w:hAnsi="Arial" w:cs="Arial"/>
          <w:lang w:val="es-ES"/>
        </w:rPr>
        <w:t xml:space="preserve">instituição</w:t>
      </w:r>
      <w:r>
        <w:rPr>
          <w:rFonts w:ascii="Arial" w:hAnsi="Arial" w:cs="Arial"/>
          <w:lang w:val="es-ES"/>
        </w:rPr>
        <w:t xml:space="preserve"> </w:t>
      </w:r>
      <w:r>
        <w:rPr>
          <w:rFonts w:ascii="Arial" w:hAnsi="Arial" w:cs="Arial"/>
          <w:lang w:val="es-ES"/>
        </w:rPr>
        <w:t xml:space="preserve">anfitriã</w:t>
      </w:r>
      <w:r>
        <w:rPr>
          <w:rFonts w:ascii="Arial" w:hAnsi="Arial" w:cs="Arial"/>
          <w:lang w:val="es-ES"/>
        </w:rPr>
        <w:t xml:space="preserve">, como bibliotecas, </w:t>
      </w:r>
      <w:r>
        <w:rPr>
          <w:rFonts w:ascii="Arial" w:hAnsi="Arial" w:cs="Arial"/>
          <w:lang w:val="es-ES"/>
        </w:rPr>
        <w:t xml:space="preserve">laboratórios</w:t>
      </w:r>
      <w:r>
        <w:rPr>
          <w:rFonts w:ascii="Arial" w:hAnsi="Arial" w:cs="Arial"/>
          <w:lang w:val="es-ES"/>
        </w:rPr>
        <w:t xml:space="preserve">, etc., </w:t>
      </w:r>
      <w:r>
        <w:rPr>
          <w:rFonts w:ascii="Arial" w:hAnsi="Arial" w:cs="Arial"/>
          <w:lang w:val="es-ES"/>
        </w:rPr>
        <w:t xml:space="preserve">assim</w:t>
      </w:r>
      <w:r>
        <w:rPr>
          <w:rFonts w:ascii="Arial" w:hAnsi="Arial" w:cs="Arial"/>
          <w:lang w:val="es-ES"/>
        </w:rPr>
        <w:t xml:space="preserve"> como </w:t>
      </w:r>
      <w:r>
        <w:rPr>
          <w:rFonts w:ascii="Arial" w:hAnsi="Arial" w:cs="Arial"/>
          <w:lang w:val="es-ES"/>
        </w:rPr>
        <w:t xml:space="preserve">um</w:t>
      </w:r>
      <w:r>
        <w:rPr>
          <w:rFonts w:ascii="Arial" w:hAnsi="Arial" w:cs="Arial"/>
          <w:lang w:val="es-ES"/>
        </w:rPr>
        <w:t xml:space="preserve"> </w:t>
      </w:r>
      <w:r>
        <w:rPr>
          <w:rFonts w:ascii="Arial" w:hAnsi="Arial" w:cs="Arial"/>
          <w:lang w:val="es-ES"/>
        </w:rPr>
        <w:t xml:space="preserve">estudante</w:t>
      </w:r>
      <w:r>
        <w:rPr>
          <w:rFonts w:ascii="Arial" w:hAnsi="Arial" w:cs="Arial"/>
          <w:lang w:val="es-ES"/>
        </w:rPr>
        <w:t xml:space="preserve"> regular;</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Caberá</w:t>
      </w:r>
      <w:r>
        <w:rPr>
          <w:rFonts w:ascii="Arial" w:hAnsi="Arial" w:cs="Arial"/>
          <w:lang w:val="es-ES"/>
        </w:rPr>
        <w:t xml:space="preserve"> </w:t>
      </w:r>
      <w:r>
        <w:rPr>
          <w:rFonts w:ascii="Arial" w:hAnsi="Arial" w:cs="Arial"/>
          <w:lang w:val="es-ES"/>
        </w:rPr>
        <w:t xml:space="preserve">aos</w:t>
      </w:r>
      <w:r>
        <w:rPr>
          <w:rFonts w:ascii="Arial" w:hAnsi="Arial" w:cs="Arial"/>
          <w:lang w:val="es-ES"/>
        </w:rPr>
        <w:t xml:space="preserve"> </w:t>
      </w:r>
      <w:r>
        <w:rPr>
          <w:rFonts w:ascii="Arial" w:hAnsi="Arial" w:cs="Arial"/>
          <w:lang w:val="es-ES"/>
        </w:rPr>
        <w:t xml:space="preserve">estudantes</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pagar todas as </w:t>
      </w:r>
      <w:r>
        <w:rPr>
          <w:rFonts w:ascii="Arial" w:hAnsi="Arial" w:cs="Arial"/>
          <w:lang w:val="es-ES"/>
        </w:rPr>
        <w:t xml:space="preserve">outras</w:t>
      </w:r>
      <w:r>
        <w:rPr>
          <w:rFonts w:ascii="Arial" w:hAnsi="Arial" w:cs="Arial"/>
          <w:lang w:val="es-ES"/>
        </w:rPr>
        <w:t xml:space="preserve"> despesas, </w:t>
      </w:r>
      <w:r>
        <w:rPr>
          <w:rFonts w:ascii="Arial" w:hAnsi="Arial" w:cs="Arial"/>
          <w:lang w:val="es-ES"/>
        </w:rPr>
        <w:t xml:space="preserve">incluindo</w:t>
      </w:r>
      <w:r>
        <w:rPr>
          <w:rFonts w:ascii="Arial" w:hAnsi="Arial" w:cs="Arial"/>
          <w:lang w:val="es-ES"/>
        </w:rPr>
        <w:t xml:space="preserve"> os </w:t>
      </w:r>
      <w:r>
        <w:rPr>
          <w:rFonts w:ascii="Arial" w:hAnsi="Arial" w:cs="Arial"/>
          <w:lang w:val="es-ES"/>
        </w:rPr>
        <w:t xml:space="preserve">custos</w:t>
      </w:r>
      <w:r>
        <w:rPr>
          <w:rFonts w:ascii="Arial" w:hAnsi="Arial" w:cs="Arial"/>
          <w:lang w:val="es-ES"/>
        </w:rPr>
        <w:t xml:space="preserve"> </w:t>
      </w:r>
      <w:r>
        <w:rPr>
          <w:rFonts w:ascii="Arial" w:hAnsi="Arial" w:cs="Arial"/>
          <w:lang w:val="es-ES"/>
        </w:rPr>
        <w:t xml:space="preserve">com</w:t>
      </w:r>
      <w:r>
        <w:rPr>
          <w:rFonts w:ascii="Arial" w:hAnsi="Arial" w:cs="Arial"/>
          <w:lang w:val="es-ES"/>
        </w:rPr>
        <w:t xml:space="preserve"> visto, </w:t>
      </w:r>
      <w:r>
        <w:rPr>
          <w:rFonts w:ascii="Arial" w:hAnsi="Arial" w:cs="Arial"/>
          <w:lang w:val="es-ES"/>
        </w:rPr>
        <w:t xml:space="preserve">movimentação</w:t>
      </w:r>
      <w:r>
        <w:rPr>
          <w:rFonts w:ascii="Arial" w:hAnsi="Arial" w:cs="Arial"/>
          <w:lang w:val="es-ES"/>
        </w:rPr>
        <w:t xml:space="preserve"> e </w:t>
      </w:r>
      <w:r>
        <w:rPr>
          <w:rFonts w:ascii="Arial" w:hAnsi="Arial" w:cs="Arial"/>
          <w:lang w:val="es-ES"/>
        </w:rPr>
        <w:t xml:space="preserve">acomodação</w:t>
      </w:r>
      <w:r>
        <w:rPr>
          <w:rFonts w:ascii="Arial" w:hAnsi="Arial" w:cs="Arial"/>
          <w:lang w:val="es-ES"/>
        </w:rPr>
        <w:t xml:space="preserve">;</w:t>
      </w:r>
      <w:r>
        <w:rPr>
          <w:rFonts w:ascii="Arial" w:hAnsi="Arial" w:cs="Arial"/>
          <w:lang w:val="es-ES"/>
        </w:rPr>
      </w:r>
    </w:p>
    <w:p>
      <w:pPr>
        <w:pStyle w:val="961"/>
        <w:numPr>
          <w:ilvl w:val="0"/>
          <w:numId w:val="50"/>
        </w:numPr>
        <w:ind w:left="709"/>
        <w:rPr>
          <w:rFonts w:ascii="Arial" w:hAnsi="Arial" w:cs="Arial"/>
          <w:lang w:val="es-ES"/>
        </w:rPr>
      </w:pPr>
      <w:r>
        <w:rPr>
          <w:rFonts w:ascii="Arial" w:hAnsi="Arial" w:cs="Arial"/>
          <w:lang w:val="es-ES"/>
        </w:rPr>
        <w:t xml:space="preserve">O(a) </w:t>
      </w:r>
      <w:r>
        <w:rPr>
          <w:rFonts w:ascii="Arial" w:hAnsi="Arial" w:cs="Arial"/>
          <w:lang w:val="es-ES"/>
        </w:rPr>
        <w:t xml:space="preserve">estudante</w:t>
      </w:r>
      <w:r>
        <w:rPr>
          <w:rFonts w:ascii="Arial" w:hAnsi="Arial" w:cs="Arial"/>
          <w:lang w:val="es-ES"/>
        </w:rPr>
        <w:t xml:space="preserve"> em </w:t>
      </w:r>
      <w:r>
        <w:rPr>
          <w:rFonts w:ascii="Arial" w:hAnsi="Arial" w:cs="Arial"/>
          <w:lang w:val="es-ES"/>
        </w:rPr>
        <w:t xml:space="preserve">intercâmbio</w:t>
      </w:r>
      <w:r>
        <w:rPr>
          <w:rFonts w:ascii="Arial" w:hAnsi="Arial" w:cs="Arial"/>
          <w:lang w:val="es-ES"/>
        </w:rPr>
        <w:t xml:space="preserve"> </w:t>
      </w:r>
      <w:r>
        <w:rPr>
          <w:rFonts w:ascii="Arial" w:hAnsi="Arial" w:cs="Arial"/>
          <w:lang w:val="es-ES"/>
        </w:rPr>
        <w:t xml:space="preserve">deverá</w:t>
      </w:r>
      <w:r>
        <w:rPr>
          <w:rFonts w:ascii="Arial" w:hAnsi="Arial" w:cs="Arial"/>
          <w:lang w:val="es-ES"/>
        </w:rPr>
        <w:t xml:space="preserve"> providenciar </w:t>
      </w:r>
      <w:r>
        <w:rPr>
          <w:rFonts w:ascii="Arial" w:hAnsi="Arial" w:cs="Arial"/>
          <w:lang w:val="es-ES"/>
        </w:rPr>
        <w:t xml:space="preserve">seus</w:t>
      </w:r>
      <w:r>
        <w:rPr>
          <w:rFonts w:ascii="Arial" w:hAnsi="Arial" w:cs="Arial"/>
          <w:lang w:val="es-ES"/>
        </w:rPr>
        <w:t xml:space="preserve"> </w:t>
      </w:r>
      <w:r>
        <w:rPr>
          <w:rFonts w:ascii="Arial" w:hAnsi="Arial" w:cs="Arial"/>
          <w:lang w:val="es-ES"/>
        </w:rPr>
        <w:t xml:space="preserve">próprios</w:t>
      </w:r>
      <w:r>
        <w:rPr>
          <w:rFonts w:ascii="Arial" w:hAnsi="Arial" w:cs="Arial"/>
          <w:lang w:val="es-ES"/>
        </w:rPr>
        <w:t xml:space="preserve"> seguros de </w:t>
      </w:r>
      <w:r>
        <w:rPr>
          <w:rFonts w:ascii="Arial" w:hAnsi="Arial" w:cs="Arial"/>
          <w:lang w:val="es-ES"/>
        </w:rPr>
        <w:t xml:space="preserve">saúde</w:t>
      </w:r>
      <w:r>
        <w:rPr>
          <w:rFonts w:ascii="Arial" w:hAnsi="Arial" w:cs="Arial"/>
          <w:lang w:val="es-ES"/>
        </w:rPr>
        <w:t xml:space="preserve">, </w:t>
      </w:r>
      <w:r>
        <w:rPr>
          <w:rFonts w:ascii="Arial" w:hAnsi="Arial" w:cs="Arial"/>
          <w:lang w:val="es-ES"/>
        </w:rPr>
        <w:t xml:space="preserve">acidente</w:t>
      </w:r>
      <w:r>
        <w:rPr>
          <w:rFonts w:ascii="Arial" w:hAnsi="Arial" w:cs="Arial"/>
          <w:lang w:val="es-ES"/>
        </w:rPr>
        <w:t xml:space="preserve">, </w:t>
      </w:r>
      <w:r>
        <w:rPr>
          <w:rFonts w:ascii="Arial" w:hAnsi="Arial" w:cs="Arial"/>
          <w:lang w:val="es-ES"/>
        </w:rPr>
        <w:t xml:space="preserve">repatriação</w:t>
      </w:r>
      <w:r>
        <w:rPr>
          <w:rFonts w:ascii="Arial" w:hAnsi="Arial" w:cs="Arial"/>
          <w:lang w:val="es-ES"/>
        </w:rPr>
        <w:t xml:space="preserve"> e </w:t>
      </w:r>
      <w:r>
        <w:rPr>
          <w:rFonts w:ascii="Arial" w:hAnsi="Arial" w:cs="Arial"/>
          <w:lang w:val="es-ES"/>
        </w:rPr>
        <w:t xml:space="preserve">responsabilidade</w:t>
      </w:r>
      <w:r>
        <w:rPr>
          <w:rFonts w:ascii="Arial" w:hAnsi="Arial" w:cs="Arial"/>
          <w:lang w:val="es-ES"/>
        </w:rPr>
        <w:t xml:space="preserve"> civil.</w:t>
      </w:r>
      <w:r>
        <w:rPr>
          <w:rFonts w:ascii="Arial" w:hAnsi="Arial" w:cs="Arial"/>
          <w:lang w:val="es-ES"/>
        </w:rPr>
      </w:r>
    </w:p>
    <w:p>
      <w:pPr>
        <w:rPr>
          <w:shd w:val="clear" w:color="auto" w:fill="ffff00"/>
          <w:lang w:val="pt-BR"/>
        </w:rPr>
      </w:pPr>
      <w:r>
        <w:rPr>
          <w:shd w:val="clear" w:color="auto" w:fill="ffff00"/>
          <w:lang w:val="pt-BR"/>
        </w:rPr>
      </w:r>
      <w:r>
        <w:rPr>
          <w:shd w:val="clear" w:color="auto" w:fill="ffff00"/>
          <w:lang w:val="pt-BR"/>
        </w:rPr>
      </w:r>
    </w:p>
    <w:p>
      <w:pPr>
        <w:pStyle w:val="984"/>
        <w:rPr>
          <w:lang w:val="pt-BR"/>
        </w:rPr>
      </w:pPr>
      <w:r>
        <w:rPr>
          <w:lang w:val="pt-BR"/>
        </w:rPr>
        <w:t xml:space="preserve">CLÁUSULA TERCEIRA – DOS COORDENADORES</w:t>
      </w:r>
      <w:r>
        <w:rPr>
          <w:lang w:val="pt-BR"/>
        </w:rPr>
      </w:r>
    </w:p>
    <w:p>
      <w:pPr>
        <w:pStyle w:val="984"/>
        <w:rPr>
          <w:lang w:val="pt-BR"/>
        </w:rPr>
      </w:pPr>
      <w:r>
        <w:rPr>
          <w:lang w:val="pt-BR"/>
        </w:rPr>
      </w:r>
      <w:r>
        <w:rPr>
          <w:lang w:val="pt-BR"/>
        </w:rPr>
      </w:r>
    </w:p>
    <w:p>
      <w:pPr>
        <w:jc w:val="left"/>
        <w:spacing w:line="240" w:lineRule="auto"/>
        <w:rPr>
          <w:rFonts w:ascii="Times New Roman" w:hAnsi="Times New Roman" w:eastAsia="Times New Roman" w:cs="Times New Roman"/>
          <w:lang w:val="pt-BR"/>
        </w:rPr>
      </w:pPr>
      <w:r>
        <w:rPr>
          <w:lang w:val="pt-BR"/>
        </w:rPr>
        <w:t xml:space="preserve">Para supervisionar a execução das atividades previstas neste Acordo Específico, estabeleceu-se como coordenadores: </w:t>
      </w:r>
      <w:r>
        <w:rPr>
          <w:rFonts w:ascii="Times New Roman" w:hAnsi="Times New Roman" w:eastAsia="Times New Roman" w:cs="Times New Roman"/>
          <w:lang w:val="pt-BR"/>
        </w:rPr>
      </w:r>
    </w:p>
    <w:p>
      <w:pPr>
        <w:numPr>
          <w:ilvl w:val="0"/>
          <w:numId w:val="46"/>
        </w:numPr>
        <w:jc w:val="left"/>
        <w:spacing w:before="100" w:beforeAutospacing="1" w:after="100" w:afterAutospacing="1" w:line="240" w:lineRule="auto"/>
        <w:rPr>
          <w:lang w:val="pt-BR"/>
        </w:rPr>
      </w:pPr>
      <w:r>
        <w:rPr>
          <w:lang w:val="pt-BR"/>
        </w:rPr>
        <w:t xml:space="preserve"> </w:t>
      </w:r>
      <w:r>
        <w:rPr>
          <w:rStyle w:val="998"/>
          <w:lang w:val="pt-BR"/>
        </w:rPr>
        <w:t xml:space="preserve">[Nome completo]</w:t>
      </w:r>
      <w:r>
        <w:rPr>
          <w:lang w:val="pt-BR"/>
        </w:rPr>
        <w:t xml:space="preserve">, do(a) [Instância ou Unidade Acadêmica] (UFRJ); e</w:t>
      </w:r>
      <w:r>
        <w:rPr>
          <w:lang w:val="pt-BR"/>
        </w:rPr>
      </w:r>
    </w:p>
    <w:p>
      <w:pPr>
        <w:numPr>
          <w:ilvl w:val="0"/>
          <w:numId w:val="46"/>
        </w:numPr>
        <w:jc w:val="left"/>
        <w:spacing w:before="100" w:beforeAutospacing="1" w:after="100" w:afterAutospacing="1" w:line="240" w:lineRule="auto"/>
        <w:rPr>
          <w:lang w:val="pt-BR"/>
        </w:rPr>
      </w:pPr>
      <w:r>
        <w:rPr>
          <w:lang w:val="pt-BR"/>
        </w:rPr>
        <w:t xml:space="preserve"> </w:t>
      </w:r>
      <w:r>
        <w:rPr>
          <w:rStyle w:val="998"/>
          <w:lang w:val="pt-BR"/>
        </w:rPr>
        <w:t xml:space="preserve">[Nome completo]</w:t>
      </w:r>
      <w:r>
        <w:rPr>
          <w:lang w:val="pt-BR"/>
        </w:rPr>
        <w:t xml:space="preserve">, do(a) [Instância ou Unidade Acadêmica] ([SIGLA DA INSTITUIÇÃO]).</w:t>
      </w:r>
      <w:r>
        <w:rPr>
          <w:lang w:val="pt-BR"/>
        </w:rPr>
      </w:r>
    </w:p>
    <w:p>
      <w:pPr>
        <w:ind w:left="720"/>
        <w:jc w:val="left"/>
        <w:spacing w:before="100" w:beforeAutospacing="1" w:after="100" w:afterAutospacing="1" w:line="240" w:lineRule="auto"/>
        <w:rPr>
          <w:lang w:val="pt-BR"/>
        </w:rPr>
      </w:pPr>
      <w:r>
        <w:rPr>
          <w:lang w:val="pt-BR"/>
        </w:rPr>
      </w:r>
      <w:r>
        <w:rPr>
          <w:lang w:val="pt-BR"/>
        </w:rPr>
      </w:r>
    </w:p>
    <w:p>
      <w:pPr>
        <w:pStyle w:val="984"/>
        <w:rPr>
          <w:lang w:val="pt-BR"/>
        </w:rPr>
      </w:pPr>
      <w:r>
        <w:rPr>
          <w:lang w:val="pt-BR"/>
        </w:rPr>
        <w:t xml:space="preserve">CLÁUSULA QUARTA – DA RESOLUÇÃO DE CONTROVÉRSIAS</w:t>
      </w:r>
      <w:r>
        <w:rPr>
          <w:lang w:val="pt-BR"/>
        </w:rPr>
      </w:r>
    </w:p>
    <w:p>
      <w:pPr>
        <w:pStyle w:val="984"/>
        <w:rPr>
          <w:lang w:val="pt-BR"/>
        </w:rPr>
      </w:pPr>
      <w:r>
        <w:rPr>
          <w:lang w:val="pt-BR"/>
        </w:rPr>
      </w:r>
      <w:r>
        <w:rPr>
          <w:lang w:val="pt-BR"/>
        </w:rPr>
      </w:r>
    </w:p>
    <w:p>
      <w:pPr>
        <w:rPr>
          <w:lang w:val="pt-BR"/>
        </w:rPr>
      </w:pPr>
      <w:r>
        <w:rPr>
          <w:lang w:val="pt-BR"/>
        </w:rPr>
        <w:t xml:space="preserve">O presente Acordo é produto da </w:t>
      </w:r>
      <w:r>
        <w:rPr>
          <w:lang w:val="pt-BR"/>
        </w:rPr>
        <w:t xml:space="preserve">boa fé</w:t>
      </w:r>
      <w:r>
        <w:rPr>
          <w:lang w:val="pt-BR"/>
        </w:rPr>
        <w:t xml:space="preserve">, em razão do que a resolução de possíveis controvérsias inerentes à sua interpre</w:t>
      </w:r>
      <w:r>
        <w:rPr>
          <w:lang w:val="pt-BR"/>
        </w:rPr>
        <w:t xml:space="preserve">tação e execução se transferirá a uma comissão paritária formada pelos coordenadores deste instrumento, por outros representantes das partes ou pessoas a quem lhes delegue, sem custo para as partes. Entretanto, quando as controvérsias não puderem ser resol</w:t>
      </w:r>
      <w:r>
        <w:rPr>
          <w:lang w:val="pt-BR"/>
        </w:rPr>
        <w:t xml:space="preserve">vidas de maneira amigável, as partes elegem o foro do domicílio do réu para dirimi-las. O foro da Justiça Federal na cidade do Rio de Janeiro será competente para dirimir eventuais dúvidas oriundas do presente Acordo quando o réu tiver domicílio no Brasil.</w:t>
      </w:r>
      <w:r>
        <w:rPr>
          <w:lang w:val="pt-BR"/>
        </w:rPr>
      </w:r>
    </w:p>
    <w:p>
      <w:pPr>
        <w:pStyle w:val="984"/>
        <w:rPr>
          <w:lang w:val="pt-BR"/>
        </w:rPr>
      </w:pPr>
      <w:r>
        <w:rPr>
          <w:lang w:val="pt-BR"/>
        </w:rPr>
        <w:t xml:space="preserve">CLÁUSULA QUINTA – DAS ALTERAÇÕES E DOCUMENTOS ADICIONAIS</w:t>
      </w:r>
      <w:r>
        <w:rPr>
          <w:lang w:val="pt-BR"/>
        </w:rPr>
      </w:r>
    </w:p>
    <w:p>
      <w:pPr>
        <w:pStyle w:val="966"/>
      </w:pPr>
      <w:r/>
      <w:r/>
    </w:p>
    <w:p>
      <w:pPr>
        <w:pStyle w:val="966"/>
        <w:numPr>
          <w:ilvl w:val="0"/>
          <w:numId w:val="31"/>
        </w:numPr>
        <w:rPr>
          <w:b w:val="0"/>
          <w:bCs w:val="0"/>
        </w:rPr>
      </w:pPr>
      <w:r>
        <w:rPr>
          <w:b w:val="0"/>
          <w:bCs w:val="0"/>
          <w:lang w:val="pt-BR"/>
        </w:rPr>
        <w:t xml:space="preserve">As emendas ou alterações de qualquer natureza serão estabelecidas em Termos Aditivos, que se tornarão parte integrante deste Acordo mediante assinatura dos representantes legais das partes;</w:t>
      </w:r>
      <w:r>
        <w:rPr>
          <w:b w:val="0"/>
          <w:bCs w:val="0"/>
        </w:rPr>
      </w:r>
    </w:p>
    <w:p>
      <w:pPr>
        <w:pStyle w:val="966"/>
        <w:numPr>
          <w:ilvl w:val="0"/>
          <w:numId w:val="31"/>
        </w:numPr>
        <w:rPr>
          <w:b w:val="0"/>
          <w:bCs w:val="0"/>
        </w:rPr>
      </w:pPr>
      <w:r>
        <w:rPr>
          <w:b w:val="0"/>
          <w:bCs w:val="0"/>
          <w:lang w:val="pt-BR"/>
        </w:rPr>
        <w:t xml:space="preserve">Independentemente de transcrição, o Plano de Trabalho e documentos adicionais similares, com seus respectivos cronogramas de execução, são parte integrante deste Acordo.</w:t>
      </w:r>
      <w:r>
        <w:rPr>
          <w:b w:val="0"/>
          <w:bCs w:val="0"/>
        </w:rPr>
      </w:r>
    </w:p>
    <w:p>
      <w:r/>
      <w:r/>
    </w:p>
    <w:p>
      <w:pPr>
        <w:pStyle w:val="984"/>
        <w:rPr>
          <w:lang w:val="pt-BR"/>
        </w:rPr>
      </w:pPr>
      <w:r>
        <w:rPr>
          <w:lang w:val="pt-BR"/>
        </w:rPr>
        <w:t xml:space="preserve">CLÁUSULA SEXTA – DA VIGÊNCIA E DENÚNCIA</w:t>
      </w:r>
      <w:r>
        <w:rPr>
          <w:lang w:val="pt-BR"/>
        </w:rPr>
      </w:r>
    </w:p>
    <w:p>
      <w:pPr>
        <w:rPr>
          <w:lang w:val="pt-BR"/>
        </w:rPr>
      </w:pPr>
      <w:r>
        <w:rPr>
          <w:lang w:val="pt-BR"/>
        </w:rPr>
      </w:r>
      <w:r>
        <w:rPr>
          <w:lang w:val="pt-BR"/>
        </w:rPr>
      </w:r>
    </w:p>
    <w:p>
      <w:pPr>
        <w:rPr>
          <w:lang w:val="pt-BR"/>
        </w:rPr>
      </w:pPr>
      <w:r>
        <w:rPr>
          <w:lang w:val="pt-BR"/>
        </w:rPr>
        <w:t xml:space="preserve">Este Acordo entrará em vigor na data da última assinatura e terá a duração de cinco (05) anos.</w:t>
      </w:r>
      <w:r>
        <w:rPr>
          <w:lang w:val="pt-BR"/>
        </w:rPr>
      </w:r>
    </w:p>
    <w:p>
      <w:pPr>
        <w:pStyle w:val="961"/>
        <w:numPr>
          <w:ilvl w:val="0"/>
          <w:numId w:val="32"/>
        </w:numPr>
        <w:spacing w:after="0" w:line="288" w:lineRule="auto"/>
        <w:rPr>
          <w:rFonts w:ascii="Arial Narrow" w:hAnsi="Arial Narrow"/>
          <w:lang w:val="pt-BR"/>
        </w:rPr>
      </w:pPr>
      <w:r>
        <w:rPr>
          <w:rFonts w:ascii="Arial Narrow" w:hAnsi="Arial Narrow"/>
          <w:lang w:val="pt-BR"/>
        </w:rPr>
        <w:t xml:space="preserve">Caso este Acordo permaneça sem atividade durante todo o período de vigência será considerado expirado;</w:t>
      </w:r>
      <w:r>
        <w:rPr>
          <w:rFonts w:ascii="Arial Narrow" w:hAnsi="Arial Narrow"/>
          <w:lang w:val="pt-BR"/>
        </w:rPr>
      </w:r>
    </w:p>
    <w:p>
      <w:pPr>
        <w:pStyle w:val="961"/>
        <w:numPr>
          <w:ilvl w:val="0"/>
          <w:numId w:val="32"/>
        </w:numPr>
        <w:spacing w:after="0" w:line="288" w:lineRule="auto"/>
        <w:rPr>
          <w:rFonts w:ascii="Arial Narrow" w:hAnsi="Arial Narrow"/>
          <w:lang w:val="pt-BR"/>
        </w:rPr>
      </w:pPr>
      <w:r>
        <w:rPr>
          <w:rFonts w:ascii="Arial Narrow" w:hAnsi="Arial Narrow"/>
          <w:lang w:val="pt-BR"/>
        </w:rPr>
        <w:t xml:space="preserve">No caso de este Acordo continuar ativo, as partes poderão renová-lo por meio de Termos Aditivos;</w:t>
      </w:r>
      <w:r>
        <w:rPr>
          <w:rFonts w:ascii="Arial Narrow" w:hAnsi="Arial Narrow"/>
          <w:lang w:val="pt-BR"/>
        </w:rPr>
      </w:r>
    </w:p>
    <w:p>
      <w:pPr>
        <w:pStyle w:val="961"/>
        <w:numPr>
          <w:ilvl w:val="0"/>
          <w:numId w:val="32"/>
        </w:numPr>
        <w:spacing w:after="0" w:line="288" w:lineRule="auto"/>
        <w:rPr>
          <w:rFonts w:ascii="Arial Narrow" w:hAnsi="Arial Narrow"/>
          <w:lang w:val="pt-BR"/>
        </w:rPr>
      </w:pPr>
      <w:r>
        <w:rPr>
          <w:rFonts w:ascii="Arial Narrow" w:hAnsi="Arial Narrow"/>
          <w:lang w:val="pt-BR"/>
        </w:rPr>
        <w:t xml:space="preserve">Qualquer uma das partes poderá denunciar este Acordo a qualquer tempo por acordo mútuo ou aviso por escrito à(s) outra(s) parte(s) com seis meses de antecedência.</w:t>
      </w:r>
      <w:r>
        <w:rPr>
          <w:rFonts w:ascii="Arial Narrow" w:hAnsi="Arial Narrow"/>
          <w:lang w:val="pt-BR"/>
        </w:rPr>
      </w:r>
    </w:p>
    <w:p>
      <w:pPr>
        <w:pStyle w:val="961"/>
        <w:numPr>
          <w:ilvl w:val="1"/>
          <w:numId w:val="32"/>
        </w:numPr>
        <w:spacing w:after="0" w:line="288" w:lineRule="auto"/>
        <w:rPr>
          <w:rFonts w:ascii="Arial Narrow" w:hAnsi="Arial Narrow"/>
          <w:lang w:val="pt-BR"/>
        </w:rPr>
      </w:pPr>
      <w:r>
        <w:rPr>
          <w:rFonts w:ascii="Arial Narrow" w:hAnsi="Arial Narrow"/>
          <w:lang w:val="pt-BR"/>
        </w:rPr>
        <w:t xml:space="preserve">Em nenhum caso essa denúncia afetará as atividades que se encontrem em andamento antes da data efetiva da expiração.</w:t>
      </w:r>
      <w:r>
        <w:rPr>
          <w:rFonts w:ascii="Arial Narrow" w:hAnsi="Arial Narrow"/>
          <w:lang w:val="pt-BR"/>
        </w:rPr>
      </w:r>
    </w:p>
    <w:p>
      <w:pPr>
        <w:rPr>
          <w:lang w:val="pt-BR"/>
        </w:rPr>
      </w:pPr>
      <w:r>
        <w:rPr>
          <w:lang w:val="pt-BR"/>
        </w:rPr>
      </w:r>
      <w:r>
        <w:rPr>
          <w:lang w:val="pt-BR"/>
        </w:rPr>
      </w:r>
    </w:p>
    <w:p>
      <w:pPr>
        <w:pStyle w:val="984"/>
        <w:rPr>
          <w:lang w:val="pt-BR"/>
        </w:rPr>
      </w:pPr>
      <w:r>
        <w:rPr>
          <w:lang w:val="pt-BR"/>
        </w:rPr>
        <w:t xml:space="preserve">CLÁUSULA SÉTIMA – DA PUBLICAÇÃO</w:t>
      </w:r>
      <w:r>
        <w:rPr>
          <w:lang w:val="pt-BR"/>
        </w:rPr>
      </w:r>
    </w:p>
    <w:p>
      <w:pPr>
        <w:rPr>
          <w:lang w:val="pt-BR"/>
        </w:rPr>
      </w:pPr>
      <w:r>
        <w:rPr>
          <w:lang w:val="pt-BR"/>
        </w:rPr>
      </w:r>
      <w:r>
        <w:rPr>
          <w:lang w:val="pt-BR"/>
        </w:rPr>
      </w:r>
    </w:p>
    <w:p>
      <w:pPr>
        <w:rPr>
          <w:lang w:val="pt-BR"/>
        </w:rPr>
      </w:pPr>
      <w:r>
        <w:rPr>
          <w:lang w:val="pt-BR"/>
        </w:rPr>
        <w:t xml:space="preserve">Objetivando dar publicidade aos atos públicos, o extrato do presente Acordo será publicado pela UFRJ no “Boletim da UFRJ” e no Diário Oficial da União.</w:t>
      </w:r>
      <w:r>
        <w:rPr>
          <w:lang w:val="pt-BR"/>
        </w:rPr>
      </w:r>
    </w:p>
    <w:p>
      <w:pPr>
        <w:rPr>
          <w:lang w:val="pt-BR"/>
        </w:rPr>
      </w:pPr>
      <w:r>
        <w:rPr>
          <w:lang w:val="pt-BR"/>
        </w:rPr>
      </w:r>
      <w:r>
        <w:rPr>
          <w:lang w:val="pt-BR"/>
        </w:rPr>
      </w:r>
    </w:p>
    <w:p>
      <w:pPr>
        <w:rPr>
          <w:lang w:val="pt-BR"/>
        </w:rPr>
      </w:pPr>
      <w:r>
        <w:rPr>
          <w:lang w:val="pt-BR"/>
        </w:rPr>
        <w:t xml:space="preserve">E POR ESTAREM AS PARTES DE ACORDO com o conteúdo e condições acima, assinam os quatro (04) exemplares deste Acordo, dois (02) em português e dois (02) em espanhol, que as partes reconhecem como autênticos.</w:t>
      </w:r>
      <w:r>
        <w:rPr>
          <w:lang w:val="pt-BR"/>
        </w:rPr>
      </w:r>
    </w:p>
    <w:p>
      <w:pPr>
        <w:rPr>
          <w:lang w:val="pt-BR"/>
        </w:rPr>
      </w:pPr>
      <w:r>
        <w:rPr>
          <w:lang w:val="pt-BR"/>
        </w:rPr>
      </w:r>
      <w:r>
        <w:rPr>
          <w:lang w:val="pt-BR"/>
        </w:rPr>
      </w:r>
    </w:p>
    <w:tbl>
      <w:tblPr>
        <w:tblStyle w:val="96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4252"/>
      </w:tblGrid>
      <w:tr>
        <w:trPr/>
        <w:tc>
          <w:tcPr>
            <w:tcW w:w="4360" w:type="dxa"/>
            <w:textDirection w:val="lrTb"/>
            <w:noWrap w:val="false"/>
          </w:tcPr>
          <w:p>
            <w:pPr>
              <w:rPr>
                <w:rFonts w:ascii="Times New Roman" w:hAnsi="Times New Roman"/>
                <w:lang w:val="pt-BR"/>
              </w:rPr>
            </w:pPr>
            <w:r>
              <w:rPr>
                <w:rFonts w:ascii="Times New Roman" w:hAnsi="Times New Roman"/>
                <w:lang w:val="pt-BR"/>
              </w:rPr>
            </w:r>
            <w:r>
              <w:rPr>
                <w:rFonts w:ascii="Times New Roman" w:hAnsi="Times New Roman"/>
                <w:lang w:val="pt-BR"/>
              </w:rPr>
            </w:r>
          </w:p>
          <w:p>
            <w:pPr>
              <w:rPr>
                <w:rStyle w:val="998"/>
              </w:rPr>
            </w:pPr>
            <w:r>
              <w:rPr>
                <w:rStyle w:val="998"/>
                <w:lang w:val="pt-BR"/>
              </w:rPr>
              <w:t xml:space="preserve">Prof.</w:t>
            </w:r>
            <w:r>
              <w:rPr>
                <w:rStyle w:val="998"/>
                <w:lang w:val="pt-BR"/>
              </w:rPr>
              <w:t xml:space="preserve"> </w:t>
            </w:r>
            <w:r>
              <w:rPr>
                <w:rStyle w:val="998"/>
                <w:lang w:val="pt-BR"/>
              </w:rPr>
              <w:t xml:space="preserve">Roberto de Andrade Medronho</w:t>
            </w:r>
            <w:r>
              <w:rPr>
                <w:rStyle w:val="998"/>
              </w:rPr>
            </w:r>
          </w:p>
          <w:p>
            <w:pPr>
              <w:rPr>
                <w:lang w:val="pt-BR"/>
              </w:rPr>
            </w:pPr>
            <w:r>
              <w:rPr>
                <w:lang w:val="pt-BR"/>
              </w:rPr>
              <w:t xml:space="preserve">Reitor - UFRJ</w:t>
            </w:r>
            <w:r>
              <w:rPr>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t xml:space="preserve">____________________</w:t>
            </w:r>
            <w:r>
              <w:rPr>
                <w:lang w:val="pt-BR"/>
              </w:rPr>
            </w:r>
          </w:p>
          <w:p>
            <w:r>
              <w:t xml:space="preserve">Em</w:t>
            </w:r>
            <w:r>
              <w:t xml:space="preserve"> ___/___/______</w:t>
            </w:r>
            <w:r/>
          </w:p>
          <w:p>
            <w:r/>
            <w:r/>
          </w:p>
        </w:tc>
        <w:tc>
          <w:tcPr>
            <w:tcW w:w="4360" w:type="dxa"/>
            <w:textDirection w:val="lrTb"/>
            <w:noWrap w:val="false"/>
          </w:tcPr>
          <w:p>
            <w:pPr>
              <w:rPr>
                <w:rFonts w:ascii="Times New Roman" w:hAnsi="Times New Roman"/>
              </w:rPr>
            </w:pPr>
            <w:r>
              <w:rPr>
                <w:rFonts w:ascii="Times New Roman" w:hAnsi="Times New Roman"/>
              </w:rPr>
            </w:r>
            <w:r>
              <w:rPr>
                <w:rFonts w:ascii="Times New Roman" w:hAnsi="Times New Roman"/>
              </w:rPr>
            </w:r>
          </w:p>
          <w:p>
            <w:r>
              <w:rPr>
                <w:rStyle w:val="998"/>
              </w:rPr>
              <w:t xml:space="preserve">Nome</w:t>
            </w:r>
            <w:r/>
          </w:p>
          <w:p>
            <w:r>
              <w:t xml:space="preserve">[Cargo] – [SIGLA]</w:t>
            </w:r>
            <w:r/>
          </w:p>
          <w:p>
            <w:r/>
            <w:r/>
          </w:p>
          <w:p>
            <w:r/>
            <w:r/>
          </w:p>
          <w:p>
            <w:r>
              <w:t xml:space="preserve">____________________</w:t>
            </w:r>
            <w:r/>
          </w:p>
          <w:p>
            <w:r>
              <w:t xml:space="preserve">Em</w:t>
            </w:r>
            <w:r>
              <w:t xml:space="preserve"> ___/___/______</w:t>
            </w:r>
            <w:r/>
          </w:p>
          <w:p>
            <w:r/>
            <w:r/>
          </w:p>
        </w:tc>
      </w:tr>
    </w:tbl>
    <w:p>
      <w:pPr>
        <w:jc w:val="left"/>
        <w:spacing w:after="200" w:line="276" w:lineRule="auto"/>
        <w:rPr>
          <w:lang w:val="pt-BR"/>
        </w:rPr>
      </w:pPr>
      <w:r>
        <w:rPr>
          <w:lang w:val="pt-BR"/>
        </w:rPr>
        <w:br w:type="page" w:clear="all"/>
      </w:r>
      <w:r>
        <w:rPr>
          <w:lang w:val="pt-BR"/>
        </w:rPr>
      </w:r>
    </w:p>
    <w:p>
      <w:pPr>
        <w:pStyle w:val="964"/>
        <w:rPr>
          <w:lang w:val="pt-BR"/>
        </w:rPr>
      </w:pPr>
      <w:r>
        <w:rPr>
          <w:lang w:val="pt-BR"/>
        </w:rPr>
      </w:r>
      <w:r>
        <w:rPr>
          <w:lang w:val="pt-BR"/>
        </w:rPr>
      </w:r>
    </w:p>
    <w:p>
      <w:pPr>
        <w:pStyle w:val="964"/>
        <w:rPr>
          <w:lang w:val="pt-BR"/>
        </w:rPr>
      </w:pPr>
      <w:r>
        <w:rPr>
          <w:lang w:val="pt-BR"/>
        </w:rPr>
      </w:r>
      <w:r>
        <w:rPr>
          <w:lang w:val="pt-BR"/>
        </w:rPr>
      </w:r>
    </w:p>
    <w:p>
      <w:pPr>
        <w:pStyle w:val="983"/>
        <w:rPr>
          <w:lang w:val="es-ES"/>
        </w:rPr>
      </w:pPr>
      <w:r/>
      <w:bookmarkStart w:id="3" w:name="TAG2"/>
      <w:r>
        <w:rPr>
          <w:lang w:val="es-ES"/>
        </w:rPr>
        <w:t xml:space="preserve">CONVENIO ESPECÍFICO DE INTERCAMBIO DE ESTUDIANTES QUE CELEBRAN LA UNIVERSIDADE FEDERAL DE RÍO DE JANEIRO Y LA </w:t>
      </w:r>
      <w:bookmarkEnd w:id="3"/>
      <w:r>
        <w:rPr>
          <w:lang w:val="es-ES"/>
        </w:rPr>
        <w:t xml:space="preserve">[SIGLA]</w:t>
      </w:r>
      <w:r>
        <w:rPr>
          <w:lang w:val="es-ES"/>
        </w:rPr>
      </w:r>
    </w:p>
    <w:p>
      <w:pPr>
        <w:pStyle w:val="964"/>
        <w:rPr>
          <w:lang w:val="es-ES"/>
        </w:rPr>
      </w:pPr>
      <w:r>
        <w:rPr>
          <w:lang w:val="es-ES"/>
        </w:rPr>
      </w:r>
      <w:r>
        <w:rPr>
          <w:lang w:val="es-ES"/>
        </w:rPr>
      </w:r>
    </w:p>
    <w:p>
      <w:pPr>
        <w:pStyle w:val="964"/>
        <w:rPr>
          <w:lang w:val="es-ES"/>
        </w:rPr>
      </w:pPr>
      <w:r>
        <w:rPr>
          <w:lang w:val="es-ES"/>
        </w:rPr>
      </w:r>
      <w:r>
        <w:rPr>
          <w:lang w:val="es-ES"/>
        </w:rPr>
      </w:r>
    </w:p>
    <w:p>
      <w:pPr>
        <w:rPr>
          <w:b/>
          <w:bCs/>
          <w:lang w:val="es-ES"/>
        </w:rPr>
      </w:pPr>
      <w:r/>
      <w:bookmarkStart w:id="4" w:name="TAG3"/>
      <w:r>
        <w:rPr>
          <w:lang w:val="es-ES"/>
        </w:rPr>
        <w:t xml:space="preserve">La </w:t>
      </w:r>
      <w:r>
        <w:rPr>
          <w:b/>
          <w:bCs/>
          <w:lang w:val="es-ES"/>
        </w:rPr>
        <w:t xml:space="preserve">UNIVERSIDAD FEDERAL DE RÍO DE JANEIRO</w:t>
      </w:r>
      <w:r>
        <w:rPr>
          <w:lang w:val="es-ES"/>
        </w:rPr>
        <w:t xml:space="preserve">, una entidad legal regida por el derecho público y una autarquía de régimen especial, de acuerdo con su Estatuto, con sede en la ciudad de Río de Janeiro, en la Avenida Pedro </w:t>
      </w:r>
      <w:r>
        <w:rPr>
          <w:lang w:val="es-ES"/>
        </w:rPr>
        <w:t xml:space="preserve">Calmon</w:t>
      </w:r>
      <w:r>
        <w:rPr>
          <w:lang w:val="es-ES"/>
        </w:rPr>
        <w:t xml:space="preserve">, 550, Ciudad </w:t>
      </w:r>
      <w:r>
        <w:rPr>
          <w:lang w:val="es-ES"/>
        </w:rPr>
        <w:t xml:space="preserve">Universitária</w:t>
      </w:r>
      <w:r>
        <w:rPr>
          <w:lang w:val="es-ES"/>
        </w:rPr>
        <w:t xml:space="preserve">, </w:t>
      </w:r>
      <w:r>
        <w:rPr>
          <w:lang w:val="es-ES"/>
        </w:rPr>
        <w:t xml:space="preserve">Ilha</w:t>
      </w:r>
      <w:r>
        <w:rPr>
          <w:lang w:val="es-ES"/>
        </w:rPr>
        <w:t xml:space="preserve"> do </w:t>
      </w:r>
      <w:r>
        <w:rPr>
          <w:lang w:val="es-ES"/>
        </w:rPr>
        <w:t xml:space="preserve">Fundão</w:t>
      </w:r>
      <w:r>
        <w:rPr>
          <w:lang w:val="es-ES"/>
        </w:rPr>
        <w:t xml:space="preserve">, Rio de Janeiro, RJ, Brasil, identificación fiscal CNPJ 33663683/0001-16, en lo sucesivo </w:t>
      </w:r>
      <w:r>
        <w:rPr>
          <w:b/>
          <w:bCs/>
          <w:lang w:val="es-ES"/>
        </w:rPr>
        <w:t xml:space="preserve">UFRJ,</w:t>
      </w:r>
      <w:r>
        <w:rPr>
          <w:lang w:val="es-ES"/>
        </w:rPr>
        <w:t xml:space="preserve"> representada por su Rector, </w:t>
      </w:r>
      <w:r>
        <w:rPr>
          <w:b/>
          <w:bCs/>
          <w:lang w:val="es-ES"/>
        </w:rPr>
        <w:t xml:space="preserve">Prof.</w:t>
      </w:r>
      <w:r>
        <w:rPr>
          <w:lang w:val="es-ES"/>
        </w:rPr>
        <w:t xml:space="preserve"> </w:t>
      </w:r>
      <w:r>
        <w:rPr>
          <w:b/>
          <w:bCs/>
          <w:lang w:val="es-ES"/>
        </w:rPr>
        <w:t xml:space="preserve">Roberto de Andrade </w:t>
      </w:r>
      <w:r>
        <w:rPr>
          <w:b/>
          <w:bCs/>
          <w:lang w:val="es-ES"/>
        </w:rPr>
        <w:t xml:space="preserve">Medronho</w:t>
      </w:r>
      <w:r>
        <w:rPr>
          <w:b/>
          <w:bCs/>
          <w:lang w:val="es-ES"/>
        </w:rPr>
      </w:r>
    </w:p>
    <w:p>
      <w:pPr>
        <w:rPr>
          <w:b/>
          <w:bCs/>
          <w:lang w:val="es-ES"/>
        </w:rPr>
      </w:pPr>
      <w:r>
        <w:rPr>
          <w:b/>
          <w:bCs/>
          <w:lang w:val="es-ES"/>
        </w:rPr>
      </w:r>
      <w:r>
        <w:rPr>
          <w:b/>
          <w:bCs/>
          <w:lang w:val="es-ES"/>
        </w:rPr>
      </w:r>
    </w:p>
    <w:p>
      <w:pPr>
        <w:rPr>
          <w:lang w:val="es-CO"/>
        </w:rPr>
      </w:pPr>
      <w:r>
        <w:rPr>
          <w:lang w:val="es-CO"/>
        </w:rPr>
        <w:t xml:space="preserve">La </w:t>
      </w:r>
      <w:r>
        <w:rPr>
          <w:b/>
          <w:bCs/>
          <w:lang w:val="es-CO"/>
        </w:rPr>
        <w:t xml:space="preserve">[</w:t>
      </w:r>
      <w:r>
        <w:rPr>
          <w:b/>
          <w:bCs/>
          <w:i/>
          <w:lang w:val="es-CO"/>
        </w:rPr>
        <w:t xml:space="preserve">Institución</w:t>
      </w:r>
      <w:r>
        <w:rPr>
          <w:b/>
          <w:bCs/>
          <w:lang w:val="es-CO"/>
        </w:rPr>
        <w:t xml:space="preserve">],</w:t>
      </w:r>
      <w:r>
        <w:rPr>
          <w:lang w:val="es-CO"/>
        </w:rPr>
        <w:t xml:space="preserve"> con domicilio social en [</w:t>
      </w:r>
      <w:r>
        <w:rPr>
          <w:i/>
          <w:lang w:val="es-CO"/>
        </w:rPr>
        <w:t xml:space="preserve">dirección</w:t>
      </w:r>
      <w:r>
        <w:rPr>
          <w:lang w:val="es-CO"/>
        </w:rPr>
        <w:t xml:space="preserve">], en lo sucesivo </w:t>
      </w:r>
      <w:r>
        <w:rPr>
          <w:b/>
          <w:bCs/>
          <w:lang w:val="es-CO"/>
        </w:rPr>
        <w:t xml:space="preserve">[</w:t>
      </w:r>
      <w:r>
        <w:rPr>
          <w:b/>
          <w:bCs/>
          <w:i/>
          <w:lang w:val="es-CO"/>
        </w:rPr>
        <w:t xml:space="preserve">sigla</w:t>
      </w:r>
      <w:r>
        <w:rPr>
          <w:b/>
          <w:bCs/>
          <w:lang w:val="es-CO"/>
        </w:rPr>
        <w:t xml:space="preserve">],</w:t>
      </w:r>
      <w:r>
        <w:rPr>
          <w:lang w:val="es-CO"/>
        </w:rPr>
        <w:t xml:space="preserve"> representada en este acto por su [</w:t>
      </w:r>
      <w:r>
        <w:rPr>
          <w:i/>
          <w:lang w:val="es-CO"/>
        </w:rPr>
        <w:t xml:space="preserve">nombre del representante</w:t>
      </w:r>
      <w:r>
        <w:rPr>
          <w:lang w:val="es-CO"/>
        </w:rPr>
        <w:t xml:space="preserve">]</w:t>
      </w:r>
      <w:r>
        <w:rPr>
          <w:b/>
          <w:bCs/>
          <w:lang w:val="es-CO"/>
        </w:rPr>
        <w:t xml:space="preserve">,</w:t>
      </w:r>
      <w:r>
        <w:rPr>
          <w:lang w:val="es-CO"/>
        </w:rPr>
      </w:r>
    </w:p>
    <w:p>
      <w:pPr>
        <w:rPr>
          <w:lang w:val="es-CO"/>
        </w:rPr>
      </w:pPr>
      <w:r>
        <w:rPr>
          <w:lang w:val="es-CO"/>
        </w:rPr>
      </w:r>
      <w:r>
        <w:rPr>
          <w:lang w:val="es-CO"/>
        </w:rPr>
      </w:r>
    </w:p>
    <w:p>
      <w:pPr>
        <w:rPr>
          <w:lang w:val="es-CO"/>
        </w:rPr>
      </w:pPr>
      <w:r>
        <w:rPr>
          <w:lang w:val="es-CO"/>
        </w:rPr>
        <w:t xml:space="preserve">En lo sucesivo colectivamente "partes" o individualmente "parte", acuerdan ejecutar este Convenio Específico que se regirá por los siguientes términos y condiciones:</w:t>
      </w:r>
      <w:r>
        <w:rPr>
          <w:lang w:val="es-CO"/>
        </w:rPr>
      </w:r>
    </w:p>
    <w:p>
      <w:pPr>
        <w:rPr>
          <w:b/>
          <w:bCs/>
          <w:lang w:val="es-ES"/>
        </w:rPr>
      </w:pPr>
      <w:r>
        <w:rPr>
          <w:b/>
          <w:bCs/>
          <w:lang w:val="es-ES"/>
        </w:rPr>
      </w:r>
      <w:bookmarkEnd w:id="4"/>
      <w:r>
        <w:rPr>
          <w:b/>
          <w:bCs/>
          <w:lang w:val="es-ES"/>
        </w:rPr>
      </w:r>
    </w:p>
    <w:p>
      <w:pPr>
        <w:rPr>
          <w:b/>
          <w:bCs/>
          <w:lang w:val="es-ES"/>
        </w:rPr>
      </w:pPr>
      <w:r>
        <w:rPr>
          <w:b/>
          <w:bCs/>
          <w:lang w:val="es-ES"/>
        </w:rPr>
      </w:r>
      <w:r>
        <w:rPr>
          <w:b/>
          <w:bCs/>
          <w:lang w:val="es-ES"/>
        </w:rPr>
      </w:r>
    </w:p>
    <w:p>
      <w:pPr>
        <w:pStyle w:val="984"/>
        <w:rPr>
          <w:lang w:val="es-ES"/>
        </w:rPr>
      </w:pPr>
      <w:r>
        <w:rPr>
          <w:bCs/>
          <w:lang w:val="es-ES"/>
        </w:rPr>
        <w:t xml:space="preserve">CLÁUSULA PRIMERA – DE LOS OBJETIVOS</w:t>
      </w:r>
      <w:r>
        <w:rPr>
          <w:lang w:val="es-ES"/>
        </w:rPr>
      </w:r>
    </w:p>
    <w:p>
      <w:pPr>
        <w:rPr>
          <w:lang w:val="es-ES"/>
        </w:rPr>
      </w:pPr>
      <w:r>
        <w:rPr>
          <w:lang w:val="es-ES"/>
        </w:rPr>
      </w:r>
      <w:r>
        <w:rPr>
          <w:lang w:val="es-ES"/>
        </w:rPr>
      </w:r>
    </w:p>
    <w:p>
      <w:pPr>
        <w:rPr>
          <w:lang w:val="es-ES"/>
        </w:rPr>
      </w:pPr>
      <w:r>
        <w:rPr>
          <w:lang w:val="es-ES"/>
        </w:rPr>
        <w:t xml:space="preserve">Este Convenio Específico tiene como objetivo establecer el intercambio de estudiantes entre las partes.</w:t>
      </w:r>
      <w:r>
        <w:rPr>
          <w:lang w:val="es-ES"/>
        </w:rPr>
      </w:r>
    </w:p>
    <w:p>
      <w:pPr>
        <w:ind w:left="1416"/>
        <w:rPr>
          <w:lang w:val="es-ES"/>
        </w:rPr>
      </w:pPr>
      <w:r>
        <w:rPr>
          <w:lang w:val="es-ES"/>
        </w:rPr>
      </w:r>
      <w:r>
        <w:rPr>
          <w:lang w:val="es-ES"/>
        </w:rPr>
      </w:r>
    </w:p>
    <w:p>
      <w:pPr>
        <w:pStyle w:val="984"/>
        <w:rPr>
          <w:lang w:val="es-ES"/>
        </w:rPr>
      </w:pPr>
      <w:r/>
      <w:bookmarkStart w:id="5" w:name="_Hlk21093674"/>
      <w:r>
        <w:rPr>
          <w:bCs/>
          <w:lang w:val="es-ES"/>
        </w:rPr>
        <w:t xml:space="preserve">CLÁUSULA SEGUNDA – DE LA EJECICIÓN del intercambio de estudiantes</w:t>
      </w:r>
      <w:r>
        <w:rPr>
          <w:lang w:val="es-ES"/>
        </w:rPr>
      </w:r>
    </w:p>
    <w:p>
      <w:pPr>
        <w:rPr>
          <w:lang w:val="es-ES"/>
        </w:rPr>
      </w:pPr>
      <w:r>
        <w:rPr>
          <w:lang w:val="es-ES"/>
        </w:rPr>
      </w:r>
      <w:r>
        <w:rPr>
          <w:lang w:val="es-ES"/>
        </w:rPr>
      </w:r>
    </w:p>
    <w:p>
      <w:pPr>
        <w:rPr>
          <w:lang w:val="es-ES"/>
        </w:rPr>
      </w:pPr>
      <w:r>
        <w:rPr>
          <w:lang w:val="es-ES"/>
        </w:rPr>
        <w:t xml:space="preserve">Las partes acuerdan como sigue: </w:t>
      </w:r>
      <w:r>
        <w:rPr>
          <w:lang w:val="es-ES"/>
        </w:rPr>
      </w:r>
    </w:p>
    <w:p>
      <w:pPr>
        <w:pStyle w:val="961"/>
        <w:numPr>
          <w:ilvl w:val="0"/>
          <w:numId w:val="51"/>
        </w:numPr>
        <w:ind w:left="709"/>
        <w:rPr>
          <w:rFonts w:ascii="Arial" w:hAnsi="Arial" w:cs="Arial"/>
        </w:rPr>
      </w:pPr>
      <w:r>
        <w:rPr>
          <w:rFonts w:ascii="Arial" w:hAnsi="Arial" w:cs="Arial"/>
          <w:lang w:val="es-ES"/>
        </w:rPr>
        <w:t xml:space="preserve">El intercambio de estudiantes será administrado por la Superintendencia General de Relaciones Internacionales (Sector de Movilidad) de la UFRJ y por su parte homóloga en cada parte;</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Cada parte puede nominar hasta </w:t>
      </w:r>
      <w:r>
        <w:rPr>
          <w:rFonts w:ascii="Arial" w:hAnsi="Arial" w:cs="Arial"/>
          <w:highlight w:val="lightGray"/>
          <w:lang w:val="es-ES"/>
        </w:rPr>
        <w:t xml:space="preserve">xx</w:t>
      </w:r>
      <w:r>
        <w:rPr>
          <w:rFonts w:ascii="Arial" w:hAnsi="Arial" w:cs="Arial"/>
          <w:lang w:val="es-ES"/>
        </w:rPr>
        <w:t xml:space="preserve"> estudiantes de Grado o estudiantes de Posgrado para intercambio cada </w:t>
      </w:r>
      <w:bookmarkStart w:id="6" w:name="TAG6"/>
      <w:r>
        <w:rPr>
          <w:rFonts w:ascii="Arial" w:hAnsi="Arial" w:cs="Arial"/>
          <w:lang w:val="es-ES"/>
        </w:rPr>
        <w:t xml:space="preserve">12</w:t>
      </w:r>
      <w:bookmarkEnd w:id="6"/>
      <w:r>
        <w:rPr>
          <w:rFonts w:ascii="Arial" w:hAnsi="Arial" w:cs="Arial"/>
          <w:lang w:val="es-ES"/>
        </w:rPr>
        <w:t xml:space="preserve"> meses;</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El número de Estudiantes en Intercambio puede variar en cualquier año, con tal que se alcance el equilibrio del intercambio durante la vigencia de este instrumento;</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Los estudiantes nominados por la Institución de Origen serán aceptados para el intercambio por la Institución de Destino;</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La Institución de Destino se reserva el derecho de rechazar las solicitudes de los estudiantes designados por la Institución de Origen, justificando el rechazo;</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El estudiante de intercambio puede permanecer en la Institución de Destino por un período de al menos 06 y un máximo de 18 meses;</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Cada crédito académico obtenido por el Estudiante en Intercambio durante su estancia en la Institución de Destino será transferido a la Institución de Origen de conformidad con las reglas de la Institución de Origen;</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La Institución de Destino emitirá los docume</w:t>
      </w:r>
      <w:r>
        <w:rPr>
          <w:rFonts w:ascii="Arial" w:hAnsi="Arial" w:cs="Arial"/>
          <w:lang w:val="es-ES"/>
        </w:rPr>
        <w:t xml:space="preserve">ntos necesarios a cada Estudiante en Intercambio para la emisión de la visa de estudiante, de conformidad con las leyes en vigor. Es la responsabilidad de cada Estudiante en Intercambio obtener una visa de estudiante en su país de origen en tiempo y forma;</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Cualquier tarifa o matrícula se pagarán a la Institución de Origen (si corresponde) y la Institución de Destino deberá eximir a los Estudiantes en Intercambio de pagarlas;</w:t>
      </w:r>
      <w:r>
        <w:rPr>
          <w:rFonts w:ascii="Arial" w:hAnsi="Arial" w:cs="Arial"/>
        </w:rPr>
      </w:r>
    </w:p>
    <w:p>
      <w:pPr>
        <w:pStyle w:val="961"/>
        <w:numPr>
          <w:ilvl w:val="0"/>
          <w:numId w:val="51"/>
        </w:numPr>
        <w:ind w:left="709"/>
        <w:rPr>
          <w:rFonts w:ascii="Arial" w:hAnsi="Arial" w:cs="Arial"/>
        </w:rPr>
      </w:pPr>
      <w:r>
        <w:rPr>
          <w:rFonts w:ascii="Arial" w:hAnsi="Arial" w:cs="Arial"/>
          <w:lang w:val="es-ES"/>
        </w:rPr>
        <w:t xml:space="preserve">Los Estudiantes en Intercambio se beneficiarán de los servicios de la Institución de Destino, tales como bibliotecas, laboratorios, etc., así como un estudiante regular;</w:t>
      </w:r>
      <w:r>
        <w:rPr>
          <w:rFonts w:ascii="Arial" w:hAnsi="Arial" w:cs="Arial"/>
        </w:rPr>
      </w:r>
    </w:p>
    <w:p>
      <w:pPr>
        <w:pStyle w:val="961"/>
        <w:numPr>
          <w:ilvl w:val="0"/>
          <w:numId w:val="51"/>
        </w:numPr>
        <w:ind w:left="709"/>
        <w:rPr>
          <w:rFonts w:ascii="Arial" w:hAnsi="Arial" w:cs="Arial"/>
          <w:lang w:val="es-ES"/>
        </w:rPr>
      </w:pPr>
      <w:r>
        <w:rPr>
          <w:rFonts w:ascii="Arial" w:hAnsi="Arial" w:cs="Arial"/>
          <w:lang w:val="es-ES"/>
        </w:rPr>
        <w:t xml:space="preserve">Los Estudiantes en Intercambio serán responsables de pagar todos los demás costos, incluidos los de visado y viaje;</w:t>
      </w:r>
      <w:bookmarkEnd w:id="5"/>
      <w:r/>
      <w:r>
        <w:rPr>
          <w:rFonts w:ascii="Arial" w:hAnsi="Arial" w:cs="Arial"/>
          <w:lang w:val="es-ES"/>
        </w:rPr>
      </w:r>
    </w:p>
    <w:p>
      <w:pPr>
        <w:pStyle w:val="961"/>
        <w:numPr>
          <w:ilvl w:val="0"/>
          <w:numId w:val="51"/>
        </w:numPr>
        <w:ind w:left="709"/>
        <w:rPr>
          <w:rFonts w:ascii="Arial" w:hAnsi="Arial" w:cs="Arial"/>
          <w:lang w:val="es-ES"/>
        </w:rPr>
      </w:pPr>
      <w:r>
        <w:rPr>
          <w:rFonts w:ascii="Arial" w:hAnsi="Arial" w:cs="Arial"/>
          <w:lang w:val="es-ES"/>
        </w:rPr>
        <w:t xml:space="preserve">El Estudiante en Intercambio debe proporcionar su propio seguro salud, accidente, repatriación y responsabilidad civil.</w:t>
      </w:r>
      <w:r>
        <w:rPr>
          <w:rFonts w:ascii="Arial" w:hAnsi="Arial" w:cs="Arial"/>
          <w:lang w:val="es-ES"/>
        </w:rPr>
      </w:r>
    </w:p>
    <w:p>
      <w:pPr>
        <w:rPr>
          <w:shd w:val="clear" w:color="auto" w:fill="ffff00"/>
          <w:lang w:val="es-ES"/>
        </w:rPr>
      </w:pPr>
      <w:r>
        <w:rPr>
          <w:shd w:val="clear" w:color="auto" w:fill="ffff00"/>
          <w:lang w:val="es-ES"/>
        </w:rPr>
      </w:r>
      <w:r>
        <w:rPr>
          <w:shd w:val="clear" w:color="auto" w:fill="ffff00"/>
          <w:lang w:val="es-ES"/>
        </w:rPr>
      </w:r>
    </w:p>
    <w:p>
      <w:pPr>
        <w:pStyle w:val="984"/>
        <w:rPr>
          <w:lang w:val="es-ES"/>
        </w:rPr>
      </w:pPr>
      <w:r>
        <w:rPr>
          <w:lang w:val="es-ES"/>
        </w:rPr>
        <w:t xml:space="preserve">CLÁUSULA TERCERA – DE LOS COORDINADORES</w:t>
      </w:r>
      <w:r>
        <w:rPr>
          <w:lang w:val="es-ES"/>
        </w:rPr>
      </w:r>
    </w:p>
    <w:p>
      <w:pPr>
        <w:pStyle w:val="984"/>
        <w:rPr>
          <w:lang w:val="es-ES"/>
        </w:rPr>
      </w:pPr>
      <w:r>
        <w:rPr>
          <w:lang w:val="es-ES"/>
        </w:rPr>
      </w:r>
      <w:r>
        <w:rPr>
          <w:lang w:val="es-ES"/>
        </w:rPr>
      </w:r>
    </w:p>
    <w:p>
      <w:r>
        <w:rPr>
          <w:lang w:val="es-ES"/>
        </w:rPr>
        <w:t xml:space="preserve">Con el fin de supervisar la ejecución del programa de intercambio en virtud del presente Convenio Específico, se establecieron como coordinadores:</w:t>
      </w:r>
      <w:r/>
    </w:p>
    <w:p>
      <w:pPr>
        <w:numPr>
          <w:ilvl w:val="0"/>
          <w:numId w:val="45"/>
        </w:numPr>
        <w:jc w:val="left"/>
        <w:spacing w:before="100" w:beforeAutospacing="1" w:after="100" w:afterAutospacing="1" w:line="240" w:lineRule="auto"/>
        <w:rPr>
          <w:lang w:val="pt-BR"/>
        </w:rPr>
      </w:pPr>
      <w:r>
        <w:rPr>
          <w:rStyle w:val="998"/>
          <w:lang w:val="pt-BR"/>
        </w:rPr>
        <w:t xml:space="preserve">[</w:t>
      </w:r>
      <w:r>
        <w:rPr>
          <w:rStyle w:val="998"/>
          <w:lang w:val="pt-BR"/>
        </w:rPr>
        <w:t xml:space="preserve">Nombre</w:t>
      </w:r>
      <w:r>
        <w:rPr>
          <w:rStyle w:val="998"/>
          <w:lang w:val="pt-BR"/>
        </w:rPr>
        <w:t xml:space="preserve"> </w:t>
      </w:r>
      <w:r>
        <w:rPr>
          <w:b/>
          <w:bCs/>
          <w:lang w:val="es-CO"/>
        </w:rPr>
        <w:t xml:space="preserve">del encargado</w:t>
      </w:r>
      <w:r>
        <w:rPr>
          <w:rStyle w:val="998"/>
          <w:lang w:val="pt-BR"/>
        </w:rPr>
        <w:t xml:space="preserve">]</w:t>
      </w:r>
      <w:r>
        <w:rPr>
          <w:lang w:val="pt-BR"/>
        </w:rPr>
        <w:t xml:space="preserve">, de </w:t>
      </w:r>
      <w:r>
        <w:rPr>
          <w:lang w:val="pt-BR"/>
        </w:rPr>
        <w:t xml:space="preserve">la</w:t>
      </w:r>
      <w:r>
        <w:rPr>
          <w:lang w:val="pt-BR"/>
        </w:rPr>
        <w:t xml:space="preserve"> [</w:t>
      </w:r>
      <w:r>
        <w:rPr>
          <w:lang w:val="pt-BR"/>
        </w:rPr>
        <w:t xml:space="preserve">Unidad</w:t>
      </w:r>
      <w:r>
        <w:rPr>
          <w:lang w:val="pt-BR"/>
        </w:rPr>
        <w:t xml:space="preserve"> Académica] (UFRJ); y</w:t>
      </w:r>
      <w:r>
        <w:rPr>
          <w:lang w:val="pt-BR"/>
        </w:rPr>
      </w:r>
    </w:p>
    <w:p>
      <w:pPr>
        <w:numPr>
          <w:ilvl w:val="0"/>
          <w:numId w:val="45"/>
        </w:numPr>
        <w:jc w:val="left"/>
        <w:spacing w:before="100" w:beforeAutospacing="1" w:after="100" w:afterAutospacing="1" w:line="240" w:lineRule="auto"/>
        <w:rPr>
          <w:lang w:val="pt-BR"/>
        </w:rPr>
      </w:pPr>
      <w:r>
        <w:rPr>
          <w:rStyle w:val="998"/>
          <w:lang w:val="pt-BR"/>
        </w:rPr>
        <w:t xml:space="preserve">[</w:t>
      </w:r>
      <w:r>
        <w:rPr>
          <w:rStyle w:val="998"/>
          <w:lang w:val="pt-BR"/>
        </w:rPr>
        <w:t xml:space="preserve">Nombre</w:t>
      </w:r>
      <w:r>
        <w:rPr>
          <w:b/>
          <w:bCs/>
          <w:lang w:val="es-CO"/>
        </w:rPr>
        <w:t xml:space="preserve"> del encargado</w:t>
      </w:r>
      <w:r>
        <w:rPr>
          <w:rStyle w:val="998"/>
          <w:lang w:val="pt-BR"/>
        </w:rPr>
        <w:t xml:space="preserve">]</w:t>
      </w:r>
      <w:r>
        <w:rPr>
          <w:lang w:val="pt-BR"/>
        </w:rPr>
        <w:t xml:space="preserve">, de </w:t>
      </w:r>
      <w:r>
        <w:rPr>
          <w:lang w:val="pt-BR"/>
        </w:rPr>
        <w:t xml:space="preserve">la</w:t>
      </w:r>
      <w:r>
        <w:rPr>
          <w:lang w:val="pt-BR"/>
        </w:rPr>
        <w:t xml:space="preserve"> [</w:t>
      </w:r>
      <w:r>
        <w:rPr>
          <w:lang w:val="pt-BR"/>
        </w:rPr>
        <w:t xml:space="preserve">Unidad</w:t>
      </w:r>
      <w:r>
        <w:rPr>
          <w:lang w:val="pt-BR"/>
        </w:rPr>
        <w:t xml:space="preserve"> Académica] ([</w:t>
      </w:r>
      <w:r>
        <w:rPr>
          <w:rStyle w:val="998"/>
          <w:lang w:val="pt-BR"/>
        </w:rPr>
        <w:t xml:space="preserve">sigla]</w:t>
      </w:r>
      <w:r>
        <w:rPr>
          <w:b/>
          <w:bCs/>
          <w:lang w:val="pt-BR"/>
        </w:rPr>
        <w:t xml:space="preserve">).</w:t>
      </w:r>
      <w:r>
        <w:rPr>
          <w:lang w:val="pt-BR"/>
        </w:rPr>
      </w:r>
    </w:p>
    <w:p>
      <w:pPr>
        <w:pStyle w:val="984"/>
        <w:rPr>
          <w:lang w:val="pt-BR"/>
        </w:rPr>
      </w:pPr>
      <w:r>
        <w:rPr>
          <w:lang w:val="pt-BR"/>
        </w:rPr>
      </w:r>
      <w:r>
        <w:rPr>
          <w:lang w:val="pt-BR"/>
        </w:rPr>
      </w:r>
    </w:p>
    <w:p>
      <w:pPr>
        <w:pStyle w:val="984"/>
        <w:rPr>
          <w:lang w:val="es-ES"/>
        </w:rPr>
      </w:pPr>
      <w:r>
        <w:rPr>
          <w:lang w:val="es-ES"/>
        </w:rPr>
        <w:t xml:space="preserve">CLÁUSULA cUARTA – </w:t>
      </w:r>
      <w:r>
        <w:rPr>
          <w:bCs/>
          <w:lang w:val="es-ES"/>
        </w:rPr>
        <w:t xml:space="preserve">DE LA RESOLUCIÓN DE CONFLICTOS</w:t>
      </w:r>
      <w:r>
        <w:rPr>
          <w:lang w:val="es-ES"/>
        </w:rPr>
      </w:r>
    </w:p>
    <w:p>
      <w:pPr>
        <w:rPr>
          <w:lang w:val="es-ES"/>
        </w:rPr>
      </w:pPr>
      <w:r>
        <w:rPr>
          <w:lang w:val="es-ES"/>
        </w:rPr>
      </w:r>
      <w:r>
        <w:rPr>
          <w:lang w:val="es-ES"/>
        </w:rPr>
      </w:r>
    </w:p>
    <w:p>
      <w:pPr>
        <w:rPr>
          <w:lang w:val="es-ES"/>
        </w:rPr>
      </w:pPr>
      <w:r>
        <w:rPr>
          <w:lang w:val="es-ES"/>
        </w:rPr>
        <w:t xml:space="preserve">Este Convenio es un producto de buena fe y, como resultado, la solución de cualquier conflicto inherente a su interpretación y ejecución será transferid</w:t>
      </w:r>
      <w:r>
        <w:rPr>
          <w:lang w:val="es-ES"/>
        </w:rPr>
        <w:t xml:space="preserve">a a una comisión paritaria formada por los coordinadores de este instrumento, otros representantes de las Partes o personas a quienes se les delegue, sin costo para las partes. Sin embargo, cuando los conflictos no puedan resolverse de forma amistosa, las </w:t>
      </w:r>
      <w:r>
        <w:rPr>
          <w:lang w:val="es-ES"/>
        </w:rPr>
        <w:t xml:space="preserve">partes eligen el foro del domicilio del demandado para mitigarlas. El tribunal federal de la ciudad de Río de Janeiro tendrá jurisdicción para decidir sobre cualquier conflicto que surja del presente Convenio cuando el demandado esté domiciliado en Brasil.</w:t>
      </w:r>
      <w:r>
        <w:rPr>
          <w:lang w:val="es-ES"/>
        </w:rPr>
      </w:r>
    </w:p>
    <w:p>
      <w:pPr>
        <w:pStyle w:val="984"/>
        <w:rPr>
          <w:lang w:val="es-ES"/>
        </w:rPr>
      </w:pPr>
      <w:r>
        <w:rPr>
          <w:lang w:val="es-ES"/>
        </w:rPr>
      </w:r>
      <w:r>
        <w:rPr>
          <w:lang w:val="es-ES"/>
        </w:rPr>
      </w:r>
    </w:p>
    <w:p>
      <w:pPr>
        <w:pStyle w:val="984"/>
        <w:rPr>
          <w:lang w:val="es-ES"/>
        </w:rPr>
      </w:pPr>
      <w:r>
        <w:rPr>
          <w:lang w:val="es-ES"/>
        </w:rPr>
        <w:t xml:space="preserve">CLÁUSULA QUINTA – </w:t>
      </w:r>
      <w:r>
        <w:rPr>
          <w:bCs/>
          <w:lang w:val="es-ES"/>
        </w:rPr>
        <w:t xml:space="preserve">DE LAS ALTERACIONES Y DOCUMENTOS ADICIONALES</w:t>
      </w:r>
      <w:r>
        <w:rPr>
          <w:lang w:val="es-ES"/>
        </w:rPr>
      </w:r>
    </w:p>
    <w:p>
      <w:pPr>
        <w:pStyle w:val="966"/>
        <w:rPr>
          <w:lang w:val="es-ES"/>
        </w:rPr>
      </w:pPr>
      <w:r>
        <w:rPr>
          <w:lang w:val="es-ES"/>
        </w:rPr>
      </w:r>
      <w:r>
        <w:rPr>
          <w:lang w:val="es-ES"/>
        </w:rPr>
      </w:r>
    </w:p>
    <w:p>
      <w:pPr>
        <w:pStyle w:val="961"/>
        <w:numPr>
          <w:ilvl w:val="0"/>
          <w:numId w:val="47"/>
        </w:numPr>
        <w:rPr>
          <w:rFonts w:ascii="Arial" w:hAnsi="Arial" w:cs="Arial"/>
        </w:rPr>
      </w:pPr>
      <w:r>
        <w:rPr>
          <w:rFonts w:ascii="Arial" w:hAnsi="Arial" w:cs="Arial"/>
          <w:lang w:val="es-ES"/>
        </w:rPr>
        <w:t xml:space="preserve">Las alteraciones o modificaciones de cualquier tipo se establecerán a través de adendas, que se convertirán en una parte integral de este Convenio mediante la firma de los representantes legales de las Partes;</w:t>
      </w:r>
      <w:r>
        <w:rPr>
          <w:rFonts w:ascii="Arial" w:hAnsi="Arial" w:cs="Arial"/>
        </w:rPr>
      </w:r>
    </w:p>
    <w:p>
      <w:pPr>
        <w:pStyle w:val="961"/>
        <w:numPr>
          <w:ilvl w:val="0"/>
          <w:numId w:val="47"/>
        </w:numPr>
        <w:rPr>
          <w:rFonts w:ascii="Arial" w:hAnsi="Arial" w:cs="Arial"/>
        </w:rPr>
      </w:pPr>
      <w:r>
        <w:rPr>
          <w:rFonts w:ascii="Arial" w:hAnsi="Arial" w:cs="Arial"/>
          <w:lang w:val="es-ES"/>
        </w:rPr>
        <w:t xml:space="preserve">Independientemente de transcripción en ese sentido en este documento, el Plan de Trabajo y los documentos adicionales similares, con sus respectivos cronogramas de ejecución, son una parte integrante del presente Convenio.</w:t>
      </w:r>
      <w:r>
        <w:rPr>
          <w:rFonts w:ascii="Arial" w:hAnsi="Arial" w:cs="Arial"/>
        </w:rPr>
      </w:r>
    </w:p>
    <w:p>
      <w:pPr>
        <w:pStyle w:val="984"/>
        <w:rPr>
          <w:lang w:val="es-ES"/>
        </w:rPr>
      </w:pPr>
      <w:r>
        <w:rPr>
          <w:lang w:val="es-ES"/>
        </w:rPr>
      </w:r>
      <w:r>
        <w:rPr>
          <w:lang w:val="es-ES"/>
        </w:rPr>
      </w:r>
    </w:p>
    <w:p>
      <w:pPr>
        <w:pStyle w:val="984"/>
        <w:rPr>
          <w:lang w:val="es-ES"/>
        </w:rPr>
      </w:pPr>
      <w:r>
        <w:rPr>
          <w:lang w:val="es-ES"/>
        </w:rPr>
        <w:t xml:space="preserve">CLÁUSULA SEXTA – </w:t>
      </w:r>
      <w:bookmarkStart w:id="7" w:name="_Hlk30508251"/>
      <w:r>
        <w:rPr>
          <w:bCs/>
          <w:lang w:val="es-ES"/>
        </w:rPr>
        <w:t xml:space="preserve">DE LA VIGENCIA Y RESCISIÓN</w:t>
      </w:r>
      <w:bookmarkEnd w:id="7"/>
      <w:r/>
      <w:r>
        <w:rPr>
          <w:lang w:val="es-ES"/>
        </w:rPr>
      </w:r>
    </w:p>
    <w:p>
      <w:pPr>
        <w:rPr>
          <w:lang w:val="es-ES"/>
        </w:rPr>
      </w:pPr>
      <w:r>
        <w:rPr>
          <w:lang w:val="es-ES"/>
        </w:rPr>
      </w:r>
      <w:r>
        <w:rPr>
          <w:lang w:val="es-ES"/>
        </w:rPr>
      </w:r>
    </w:p>
    <w:p>
      <w:pPr>
        <w:rPr>
          <w:lang w:val="es-ES"/>
        </w:rPr>
      </w:pPr>
      <w:r/>
      <w:bookmarkStart w:id="8" w:name="_Hlk30508258"/>
      <w:r>
        <w:rPr>
          <w:lang w:val="es-ES"/>
        </w:rPr>
        <w:t xml:space="preserve">El presente Convenio entrará en vigor en la fecha de la última firma y tendrá una validez de cinco (05) años.</w:t>
      </w:r>
      <w:r>
        <w:rPr>
          <w:lang w:val="es-ES"/>
        </w:rPr>
      </w:r>
    </w:p>
    <w:p>
      <w:pPr>
        <w:pStyle w:val="961"/>
        <w:numPr>
          <w:ilvl w:val="0"/>
          <w:numId w:val="48"/>
        </w:numPr>
        <w:spacing w:after="0" w:line="288" w:lineRule="auto"/>
        <w:rPr>
          <w:rFonts w:ascii="Arial Narrow" w:hAnsi="Arial Narrow"/>
          <w:lang w:val="es-ES"/>
        </w:rPr>
      </w:pPr>
      <w:r>
        <w:rPr>
          <w:rFonts w:ascii="Arial Narrow" w:hAnsi="Arial Narrow" w:eastAsia="Arial Narrow" w:cs="Arial Narrow"/>
          <w:lang w:val="es-ES"/>
        </w:rPr>
        <w:t xml:space="preserve">Siempre y cuando este Convenio permanezca sin actividad durante todo el periodo de vigencia, se considerará caducado</w:t>
      </w:r>
      <w:r>
        <w:rPr>
          <w:rFonts w:ascii="Arial Narrow" w:hAnsi="Arial Narrow"/>
          <w:lang w:val="es-ES"/>
        </w:rPr>
        <w:t xml:space="preserve">;</w:t>
      </w:r>
      <w:r>
        <w:rPr>
          <w:rFonts w:ascii="Arial Narrow" w:hAnsi="Arial Narrow"/>
          <w:lang w:val="es-ES"/>
        </w:rPr>
      </w:r>
    </w:p>
    <w:p>
      <w:pPr>
        <w:pStyle w:val="961"/>
        <w:numPr>
          <w:ilvl w:val="0"/>
          <w:numId w:val="48"/>
        </w:numPr>
        <w:spacing w:after="0" w:line="288" w:lineRule="auto"/>
        <w:rPr>
          <w:rFonts w:ascii="Arial Narrow" w:hAnsi="Arial Narrow"/>
          <w:lang w:val="es-ES"/>
        </w:rPr>
      </w:pPr>
      <w:r>
        <w:rPr>
          <w:rFonts w:ascii="Arial Narrow" w:hAnsi="Arial Narrow" w:eastAsia="Arial Narrow" w:cs="Arial Narrow"/>
          <w:lang w:val="es-ES"/>
        </w:rPr>
        <w:t xml:space="preserve">Siempre y cuando este Convenio sea necesario todavía, las Partes podrán renovarlo a través de adendas</w:t>
      </w:r>
      <w:r>
        <w:rPr>
          <w:rFonts w:ascii="Arial Narrow" w:hAnsi="Arial Narrow"/>
          <w:lang w:val="es-ES"/>
        </w:rPr>
        <w:t xml:space="preserve">;</w:t>
      </w:r>
      <w:r>
        <w:rPr>
          <w:rFonts w:ascii="Arial Narrow" w:hAnsi="Arial Narrow"/>
          <w:lang w:val="es-ES"/>
        </w:rPr>
      </w:r>
    </w:p>
    <w:p>
      <w:pPr>
        <w:pStyle w:val="961"/>
        <w:numPr>
          <w:ilvl w:val="0"/>
          <w:numId w:val="48"/>
        </w:numPr>
        <w:spacing w:after="0" w:line="288" w:lineRule="auto"/>
        <w:rPr>
          <w:rFonts w:ascii="Arial Narrow" w:hAnsi="Arial Narrow"/>
          <w:lang w:val="es-ES"/>
        </w:rPr>
      </w:pPr>
      <w:r>
        <w:rPr>
          <w:rFonts w:ascii="Arial Narrow" w:hAnsi="Arial Narrow" w:eastAsia="Arial Narrow" w:cs="Arial Narrow"/>
          <w:lang w:val="es-ES"/>
        </w:rPr>
        <w:t xml:space="preserve">Cualquiera de las partes puede rescindir este Convenio en cualquier momento mediante acuerdo mutuo o notificación por escrito a la otra parte con seis meses de antelación</w:t>
      </w:r>
      <w:r>
        <w:rPr>
          <w:rFonts w:ascii="Arial Narrow" w:hAnsi="Arial Narrow"/>
          <w:lang w:val="es-ES"/>
        </w:rPr>
        <w:t xml:space="preserve">.</w:t>
      </w:r>
      <w:r>
        <w:rPr>
          <w:rFonts w:ascii="Arial Narrow" w:hAnsi="Arial Narrow"/>
          <w:lang w:val="es-ES"/>
        </w:rPr>
      </w:r>
    </w:p>
    <w:p>
      <w:pPr>
        <w:pStyle w:val="961"/>
        <w:numPr>
          <w:ilvl w:val="0"/>
          <w:numId w:val="48"/>
        </w:numPr>
        <w:spacing w:after="0" w:line="288" w:lineRule="auto"/>
        <w:rPr>
          <w:rFonts w:ascii="Arial Narrow" w:hAnsi="Arial Narrow"/>
          <w:lang w:val="es-ES"/>
        </w:rPr>
      </w:pPr>
      <w:r>
        <w:rPr>
          <w:rFonts w:ascii="Arial Narrow" w:hAnsi="Arial Narrow" w:eastAsia="Arial Narrow" w:cs="Arial Narrow"/>
          <w:lang w:val="es-ES"/>
        </w:rPr>
        <w:t xml:space="preserve">En ningún caso, esta rescisión afectará las actividades que están en progreso antes de la fecha efectiva de rescisión</w:t>
      </w:r>
      <w:bookmarkEnd w:id="8"/>
      <w:r>
        <w:rPr>
          <w:rFonts w:ascii="Arial Narrow" w:hAnsi="Arial Narrow"/>
          <w:lang w:val="es-ES"/>
        </w:rPr>
        <w:t xml:space="preserve">.</w:t>
      </w:r>
      <w:r>
        <w:rPr>
          <w:rFonts w:ascii="Arial Narrow" w:hAnsi="Arial Narrow"/>
          <w:lang w:val="es-ES"/>
        </w:rPr>
      </w:r>
    </w:p>
    <w:p>
      <w:pPr>
        <w:pStyle w:val="984"/>
        <w:rPr>
          <w:lang w:val="es-ES"/>
        </w:rPr>
      </w:pPr>
      <w:r>
        <w:rPr>
          <w:lang w:val="es-ES"/>
        </w:rPr>
      </w:r>
      <w:r>
        <w:rPr>
          <w:lang w:val="es-ES"/>
        </w:rPr>
      </w:r>
    </w:p>
    <w:p>
      <w:pPr>
        <w:pStyle w:val="984"/>
        <w:rPr>
          <w:lang w:val="es-ES"/>
        </w:rPr>
      </w:pPr>
      <w:r>
        <w:rPr>
          <w:lang w:val="es-ES"/>
        </w:rPr>
        <w:t xml:space="preserve">CLÁUSULA SÉpTIMA – </w:t>
      </w:r>
      <w:r>
        <w:rPr>
          <w:bCs/>
          <w:lang w:val="es-ES"/>
        </w:rPr>
        <w:t xml:space="preserve">DE LA PUBLICACIÓN</w:t>
      </w:r>
      <w:r>
        <w:rPr>
          <w:lang w:val="es-ES"/>
        </w:rPr>
      </w:r>
    </w:p>
    <w:p>
      <w:pPr>
        <w:rPr>
          <w:lang w:val="es-ES"/>
        </w:rPr>
      </w:pPr>
      <w:r>
        <w:rPr>
          <w:lang w:val="es-ES"/>
        </w:rPr>
      </w:r>
      <w:r>
        <w:rPr>
          <w:lang w:val="es-ES"/>
        </w:rPr>
      </w:r>
    </w:p>
    <w:p>
      <w:pPr>
        <w:rPr>
          <w:lang w:val="es-ES"/>
        </w:rPr>
      </w:pPr>
      <w:r/>
      <w:bookmarkStart w:id="9" w:name="_Hlk30508301"/>
      <w:r>
        <w:rPr>
          <w:lang w:val="es-ES"/>
        </w:rPr>
        <w:t xml:space="preserve">Con el objetivo de dar publicidad a los actos públicos, el Extracto del presente Convenio será publicado por la UFRJ en el Boletín Informativo de la UFRJ y en el Boletín Oficial de Brasil.</w:t>
      </w:r>
      <w:r>
        <w:rPr>
          <w:lang w:val="es-ES"/>
        </w:rPr>
      </w:r>
    </w:p>
    <w:p>
      <w:pPr>
        <w:rPr>
          <w:lang w:val="es-ES"/>
        </w:rPr>
      </w:pPr>
      <w:r>
        <w:rPr>
          <w:lang w:val="es-ES"/>
        </w:rPr>
      </w:r>
      <w:r>
        <w:rPr>
          <w:lang w:val="es-ES"/>
        </w:rPr>
      </w:r>
    </w:p>
    <w:p>
      <w:pPr>
        <w:rPr>
          <w:lang w:val="es-ES"/>
        </w:rPr>
      </w:pPr>
      <w:r>
        <w:rPr>
          <w:lang w:val="es-ES"/>
        </w:rPr>
        <w:t xml:space="preserve">Y en prueba de conformidad con todo lo que antecede, firman cuatro (04) ejemplares de este Convenio, dos (02) en portugués y dos (02) en español, que las partes reconocen como auténticos</w:t>
      </w:r>
      <w:bookmarkEnd w:id="9"/>
      <w:r>
        <w:rPr>
          <w:lang w:val="es-ES"/>
        </w:rPr>
        <w:t xml:space="preserve">.</w:t>
      </w:r>
      <w:r>
        <w:rPr>
          <w:lang w:val="es-ES"/>
        </w:rPr>
      </w:r>
    </w:p>
    <w:p>
      <w:pPr>
        <w:rPr>
          <w:lang w:val="es-ES"/>
        </w:rPr>
      </w:pPr>
      <w:r>
        <w:rPr>
          <w:lang w:val="es-ES"/>
        </w:rPr>
      </w:r>
      <w:r>
        <w:rPr>
          <w:lang w:val="es-ES"/>
        </w:rPr>
      </w:r>
    </w:p>
    <w:tbl>
      <w:tblPr>
        <w:tblW w:w="9288" w:type="dxa"/>
        <w:tblLook w:val="04A0" w:firstRow="1" w:lastRow="0" w:firstColumn="1" w:lastColumn="0" w:noHBand="0" w:noVBand="1"/>
      </w:tblPr>
      <w:tblGrid>
        <w:gridCol w:w="5211"/>
        <w:gridCol w:w="4077"/>
      </w:tblGrid>
      <w:tr>
        <w:trPr/>
        <w:tc>
          <w:tcPr>
            <w:tcW w:w="5211" w:type="dxa"/>
            <w:textDirection w:val="lrTb"/>
            <w:noWrap w:val="false"/>
          </w:tcPr>
          <w:p>
            <w:pPr>
              <w:rPr>
                <w:b/>
              </w:rPr>
            </w:pPr>
            <w:r>
              <w:rPr>
                <w:b/>
              </w:rPr>
              <w:t xml:space="preserve">UFRJ </w:t>
            </w:r>
            <w:r>
              <w:rPr>
                <w:b/>
              </w:rPr>
            </w:r>
          </w:p>
          <w:p>
            <w:pPr>
              <w:rPr>
                <w:b/>
              </w:rPr>
            </w:pPr>
            <w:r>
              <w:rPr>
                <w:b/>
              </w:rPr>
            </w:r>
            <w:r>
              <w:rPr>
                <w:b/>
              </w:rPr>
            </w:r>
          </w:p>
        </w:tc>
        <w:tc>
          <w:tcPr>
            <w:tcW w:w="4077" w:type="dxa"/>
            <w:textDirection w:val="lrTb"/>
            <w:noWrap w:val="false"/>
          </w:tcPr>
          <w:p>
            <w:pPr>
              <w:rPr>
                <w:b/>
              </w:rPr>
            </w:pPr>
            <w:r>
              <w:rPr>
                <w:lang w:val="es-CO"/>
              </w:rPr>
              <w:t xml:space="preserve">[Institución]</w:t>
            </w:r>
            <w:r>
              <w:rPr>
                <w:b/>
              </w:rPr>
            </w:r>
          </w:p>
        </w:tc>
      </w:tr>
      <w:tr>
        <w:trPr/>
        <w:tc>
          <w:tcPr>
            <w:tcW w:w="5211" w:type="dxa"/>
            <w:textDirection w:val="lrTb"/>
            <w:noWrap w:val="false"/>
          </w:tcPr>
          <w:p>
            <w:pPr>
              <w:tabs>
                <w:tab w:val="left" w:pos="1620" w:leader="none"/>
                <w:tab w:val="left" w:pos="3960" w:leader="none"/>
                <w:tab w:val="left" w:pos="5040" w:leader="none"/>
                <w:tab w:val="left" w:pos="7920" w:leader="none"/>
              </w:tabs>
              <w:rPr>
                <w:b/>
                <w:lang w:val="pt-BR"/>
              </w:rPr>
            </w:pPr>
            <w:r>
              <w:rPr>
                <w:b/>
                <w:lang w:val="pt-BR"/>
              </w:rPr>
              <w:t xml:space="preserve">_________________________________</w:t>
            </w:r>
            <w:r>
              <w:rPr>
                <w:b/>
                <w:lang w:val="pt-BR"/>
              </w:rPr>
            </w:r>
          </w:p>
          <w:p>
            <w:pPr>
              <w:tabs>
                <w:tab w:val="left" w:pos="1620" w:leader="none"/>
                <w:tab w:val="left" w:pos="3960" w:leader="none"/>
                <w:tab w:val="left" w:pos="5040" w:leader="none"/>
                <w:tab w:val="left" w:pos="7920" w:leader="none"/>
              </w:tabs>
              <w:rPr>
                <w:b/>
                <w:bCs/>
                <w:lang w:val="pt-BR"/>
              </w:rPr>
            </w:pPr>
            <w:r>
              <w:rPr>
                <w:b/>
                <w:bCs/>
                <w:lang w:val="pt-BR"/>
              </w:rPr>
              <w:t xml:space="preserve">Prof. </w:t>
            </w:r>
            <w:r>
              <w:rPr>
                <w:b/>
                <w:bCs/>
                <w:lang w:val="pt-BR"/>
              </w:rPr>
              <w:t xml:space="preserve">Roberto de Andrade Medronho,</w:t>
            </w:r>
            <w:r>
              <w:rPr>
                <w:b/>
                <w:bCs/>
                <w:lang w:val="pt-BR"/>
              </w:rPr>
            </w:r>
          </w:p>
          <w:p>
            <w:pPr>
              <w:tabs>
                <w:tab w:val="left" w:pos="1620" w:leader="none"/>
                <w:tab w:val="left" w:pos="3960" w:leader="none"/>
                <w:tab w:val="left" w:pos="5040" w:leader="none"/>
                <w:tab w:val="left" w:pos="7920" w:leader="none"/>
              </w:tabs>
              <w:rPr>
                <w:lang w:val="pt-BR"/>
              </w:rPr>
            </w:pPr>
            <w:r>
              <w:rPr>
                <w:lang w:val="pt-BR"/>
              </w:rPr>
              <w:t xml:space="preserve">Rector</w:t>
            </w:r>
            <w:r>
              <w:rPr>
                <w:lang w:val="pt-BR"/>
              </w:rPr>
            </w:r>
          </w:p>
          <w:p>
            <w:pPr>
              <w:tabs>
                <w:tab w:val="left" w:pos="1620" w:leader="none"/>
                <w:tab w:val="left" w:pos="3960" w:leader="none"/>
                <w:tab w:val="left" w:pos="5040" w:leader="none"/>
                <w:tab w:val="left" w:pos="7920" w:leader="none"/>
              </w:tabs>
              <w:rPr>
                <w:lang w:val="pt-BR"/>
              </w:rPr>
            </w:pPr>
            <w:r>
              <w:rPr>
                <w:lang w:val="pt-BR"/>
              </w:rPr>
            </w:r>
            <w:r>
              <w:rPr>
                <w:lang w:val="pt-BR"/>
              </w:rPr>
            </w:r>
          </w:p>
          <w:p>
            <w:pPr>
              <w:tabs>
                <w:tab w:val="left" w:pos="1620" w:leader="none"/>
                <w:tab w:val="left" w:pos="3960" w:leader="none"/>
                <w:tab w:val="left" w:pos="5040" w:leader="none"/>
                <w:tab w:val="left" w:pos="7920" w:leader="none"/>
              </w:tabs>
              <w:rPr>
                <w:lang w:val="pt-BR"/>
              </w:rPr>
            </w:pPr>
            <w:r>
              <w:rPr>
                <w:lang w:val="pt-BR"/>
              </w:rPr>
              <w:t xml:space="preserve"> ____/____/______</w:t>
            </w:r>
            <w:r>
              <w:rPr>
                <w:lang w:val="pt-BR"/>
              </w:rPr>
            </w:r>
          </w:p>
        </w:tc>
        <w:tc>
          <w:tcPr>
            <w:tcW w:w="4077" w:type="dxa"/>
            <w:textDirection w:val="lrTb"/>
            <w:noWrap w:val="false"/>
          </w:tcPr>
          <w:p>
            <w:pPr>
              <w:rPr>
                <w:b/>
                <w:lang w:val="pt-BR"/>
              </w:rPr>
            </w:pPr>
            <w:r>
              <w:rPr>
                <w:b/>
                <w:lang w:val="pt-BR"/>
              </w:rPr>
              <w:t xml:space="preserve">__________________________________</w:t>
            </w:r>
            <w:r>
              <w:rPr>
                <w:b/>
                <w:lang w:val="pt-BR"/>
              </w:rPr>
            </w:r>
          </w:p>
          <w:p>
            <w:pPr>
              <w:rPr>
                <w:b/>
                <w:bCs/>
                <w:lang w:val="es-CO"/>
              </w:rPr>
            </w:pPr>
            <w:r>
              <w:rPr>
                <w:b/>
                <w:bCs/>
                <w:lang w:val="es-CO"/>
              </w:rPr>
              <w:t xml:space="preserve">[Nombre del encargado],</w:t>
            </w:r>
            <w:r>
              <w:rPr>
                <w:b/>
                <w:bCs/>
                <w:lang w:val="es-CO"/>
              </w:rPr>
            </w:r>
          </w:p>
          <w:p>
            <w:pPr>
              <w:rPr>
                <w:lang w:val="es-CO"/>
              </w:rPr>
            </w:pPr>
            <w:r>
              <w:rPr>
                <w:lang w:val="es-CO"/>
              </w:rPr>
              <w:t xml:space="preserve">[Cargo] </w:t>
            </w:r>
            <w:r>
              <w:rPr>
                <w:lang w:val="es-CO"/>
              </w:rPr>
            </w:r>
          </w:p>
          <w:p>
            <w:pPr>
              <w:rPr>
                <w:lang w:val="es-CO"/>
              </w:rPr>
            </w:pPr>
            <w:r>
              <w:rPr>
                <w:lang w:val="es-CO"/>
              </w:rPr>
            </w:r>
            <w:r>
              <w:rPr>
                <w:lang w:val="es-CO"/>
              </w:rPr>
            </w:r>
          </w:p>
          <w:p>
            <w:pPr>
              <w:rPr>
                <w:color w:val="0000ff"/>
              </w:rPr>
            </w:pPr>
            <w:r>
              <w:rPr>
                <w:lang w:val="pt-BR"/>
              </w:rPr>
              <w:t xml:space="preserve"> </w:t>
            </w:r>
            <w:r>
              <w:t xml:space="preserve">____/____/______</w:t>
            </w:r>
            <w:r>
              <w:rPr>
                <w:color w:val="0000ff"/>
              </w:rPr>
            </w:r>
          </w:p>
        </w:tc>
      </w:tr>
    </w:tbl>
    <w:p>
      <w:pPr>
        <w:jc w:val="left"/>
        <w:spacing w:after="200" w:line="276" w:lineRule="auto"/>
        <w:rPr>
          <w:lang w:val="pt-BR"/>
        </w:rPr>
      </w:pPr>
      <w:r>
        <w:rPr>
          <w:lang w:val="pt-BR"/>
        </w:rPr>
      </w:r>
      <w:r>
        <w:rPr>
          <w:lang w:val="pt-BR"/>
        </w:rPr>
      </w:r>
    </w:p>
    <w:sectPr>
      <w:headerReference w:type="default" r:id="rId9"/>
      <w:footnotePr/>
      <w:endnotePr/>
      <w:type w:val="nextPage"/>
      <w:pgSz w:w="11906" w:h="16838" w:orient="portrait"/>
      <w:pgMar w:top="1134" w:right="1701"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Tahoma">
    <w:panose1 w:val="020B0604030504040204"/>
  </w:font>
  <w:font w:name="Courier New">
    <w:panose1 w:val="02070309020205020404"/>
  </w:font>
  <w:font w:name="Times New Roman">
    <w:panose1 w:val="02020603050405020304"/>
  </w:font>
  <w:font w:name="Arial Narrow">
    <w:panose1 w:val="020B0604020202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1"/>
    </w:pPr>
    <w:r/>
    <w:r/>
  </w:p>
  <w:p>
    <w:pPr>
      <w:pStyle w:val="971"/>
    </w:pPr>
    <w:r/>
    <w:r/>
  </w:p>
  <w:p>
    <w:pPr>
      <w:pStyle w:val="971"/>
      <w:tabs>
        <w:tab w:val="clear" w:pos="4252" w:leader="none"/>
        <w:tab w:val="left" w:pos="7553" w:leader="none"/>
        <w:tab w:val="clear" w:pos="8504" w:leader="none"/>
      </w:tabs>
    </w:pPr>
    <w:r>
      <mc:AlternateContent>
        <mc:Choice Requires="wpg">
          <w:drawing>
            <wp:inline xmlns:wp="http://schemas.openxmlformats.org/drawingml/2006/wordprocessingDrawing" distT="0" distB="0" distL="0" distR="0">
              <wp:extent cx="2028825" cy="102491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RJ_HorizontalCompleta_Tela_Positivo.png"/>
                      <pic:cNvPicPr>
                        <a:picLocks noChangeAspect="1"/>
                      </pic:cNvPicPr>
                      <pic:nvPr/>
                    </pic:nvPicPr>
                    <pic:blipFill>
                      <a:blip r:embed="rId1"/>
                      <a:stretch/>
                    </pic:blipFill>
                    <pic:spPr bwMode="auto">
                      <a:xfrm>
                        <a:off x="0" y="0"/>
                        <a:ext cx="2039928" cy="103051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9.75pt;height:80.70pt;mso-wrap-distance-left:0.00pt;mso-wrap-distance-top:0.00pt;mso-wrap-distance-right:0.00pt;mso-wrap-distance-bottom:0.00pt;" stroked="false">
              <v:path textboxrect="0,0,0,0"/>
              <v:imagedata r:id="rId1" o:title=""/>
            </v:shape>
          </w:pict>
        </mc:Fallback>
      </mc:AlternateContent>
    </w:r>
    <w:r>
      <w:tab/>
      <w:t xml:space="preserve">Logo</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2">
    <w:multiLevelType w:val="hybridMultilevel"/>
    <w:lvl w:ilvl="0">
      <w:start w:val="1"/>
      <w:numFmt w:val="decimal"/>
      <w:isLgl w:val="false"/>
      <w:suff w:val="tab"/>
      <w:lvlText w:val="%1."/>
      <w:lvlJc w:val="left"/>
      <w:pPr>
        <w:ind w:left="720" w:hanging="360"/>
      </w:pPr>
      <w:rPr>
        <w:rFonts w:hint="default" w:eastAsia="Arial Narrow" w:cs="Arial Narrow"/>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720" w:hanging="360"/>
      </w:pPr>
      <w:rPr>
        <w:rFonts w:hint="default"/>
      </w:rPr>
    </w:lvl>
    <w:lvl w:ilvl="2">
      <w:start w:val="1"/>
      <w:numFmt w:val="lowerLetter"/>
      <w:isLgl w:val="false"/>
      <w:suff w:val="tab"/>
      <w:lvlText w:val="%3)"/>
      <w:lvlJc w:val="left"/>
      <w:pPr>
        <w:ind w:left="1080" w:hanging="360"/>
      </w:pPr>
      <w:rPr>
        <w:rFonts w:hint="default"/>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4">
    <w:multiLevelType w:val="hybridMultilevel"/>
    <w:lvl w:ilvl="0">
      <w:start w:val="1"/>
      <w:numFmt w:val="decimal"/>
      <w:isLgl w:val="false"/>
      <w:suff w:val="tab"/>
      <w:lvlText w:val="%1."/>
      <w:lvlJc w:val="left"/>
      <w:pPr>
        <w:ind w:left="1065" w:hanging="705"/>
      </w:pPr>
      <w:rPr>
        <w:rFonts w:hint="default"/>
      </w:rPr>
    </w:lvl>
    <w:lvl w:ilvl="1">
      <w:start w:val="1"/>
      <w:numFmt w:val="decimal"/>
      <w:isLgl/>
      <w:suff w:val="tab"/>
      <w:lvlText w:val="%1.%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520" w:hanging="72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600" w:hanging="108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4680" w:hanging="1440"/>
      </w:pPr>
      <w:rPr>
        <w:rFonts w:hint="default"/>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tabs>
          <w:tab w:val="num" w:pos="720" w:leader="none"/>
        </w:tabs>
      </w:pPr>
      <w:rPr>
        <w:rFonts w:hint="default"/>
        <w:sz w:val="24"/>
        <w:szCs w:val="24"/>
      </w:rPr>
    </w:lvl>
    <w:lvl w:ilvl="1">
      <w:start w:val="1"/>
      <w:numFmt w:val="lowerLetter"/>
      <w:isLgl w:val="false"/>
      <w:suff w:val="tab"/>
      <w:lvlText w:val="%2."/>
      <w:lvlJc w:val="left"/>
      <w:pPr>
        <w:ind w:left="1440" w:hanging="360"/>
        <w:tabs>
          <w:tab w:val="num" w:pos="1440" w:leader="none"/>
        </w:tabs>
      </w:pPr>
    </w:lvl>
    <w:lvl w:ilvl="2">
      <w:start w:val="1"/>
      <w:numFmt w:val="lowerLetter"/>
      <w:isLgl w:val="false"/>
      <w:suff w:val="tab"/>
      <w:lvlText w:val="%3."/>
      <w:lvlJc w:val="left"/>
      <w:pPr>
        <w:ind w:left="2160" w:hanging="360"/>
        <w:tabs>
          <w:tab w:val="num" w:pos="2160" w:leader="none"/>
        </w:tabs>
      </w:p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1423"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2"/>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360" w:hanging="360"/>
      </w:pPr>
      <w:rPr>
        <w:rFonts w:hint="default" w:ascii="Wingdings" w:hAnsi="Wingdings"/>
      </w:rPr>
    </w:lvl>
    <w:lvl w:ilvl="1">
      <w:start w:val="1"/>
      <w:numFmt w:val="bullet"/>
      <w:isLgl w:val="false"/>
      <w:suff w:val="tab"/>
      <w:lvlText w:val=""/>
      <w:lvlJc w:val="left"/>
      <w:pPr>
        <w:ind w:left="720" w:hanging="360"/>
      </w:pPr>
      <w:rPr>
        <w:rFonts w:hint="default" w:ascii="Wingdings" w:hAnsi="Wingdings"/>
      </w:rPr>
    </w:lvl>
    <w:lvl w:ilvl="2">
      <w:start w:val="1"/>
      <w:numFmt w:val="bullet"/>
      <w:isLgl w:val="false"/>
      <w:suff w:val="tab"/>
      <w:lvlText w:val=""/>
      <w:lvlJc w:val="left"/>
      <w:pPr>
        <w:ind w:left="1080" w:hanging="360"/>
      </w:pPr>
      <w:rPr>
        <w:rFonts w:hint="default" w:ascii="Wingdings" w:hAnsi="Wingdings"/>
      </w:rPr>
    </w:lvl>
    <w:lvl w:ilvl="3">
      <w:start w:val="1"/>
      <w:numFmt w:val="bullet"/>
      <w:isLgl w:val="false"/>
      <w:suff w:val="tab"/>
      <w:lvlText w:val=""/>
      <w:lvlJc w:val="left"/>
      <w:pPr>
        <w:ind w:left="1440" w:hanging="360"/>
      </w:pPr>
      <w:rPr>
        <w:rFonts w:hint="default" w:ascii="Symbol" w:hAnsi="Symbol"/>
      </w:rPr>
    </w:lvl>
    <w:lvl w:ilvl="4">
      <w:start w:val="1"/>
      <w:numFmt w:val="bullet"/>
      <w:isLgl w:val="false"/>
      <w:suff w:val="tab"/>
      <w:lvlText w:val=""/>
      <w:lvlJc w:val="left"/>
      <w:pPr>
        <w:ind w:left="1800" w:hanging="360"/>
      </w:pPr>
      <w:rPr>
        <w:rFonts w:hint="default" w:ascii="Symbol" w:hAnsi="Symbol"/>
      </w:rPr>
    </w:lvl>
    <w:lvl w:ilvl="5">
      <w:start w:val="1"/>
      <w:numFmt w:val="bullet"/>
      <w:isLgl w:val="false"/>
      <w:suff w:val="tab"/>
      <w:lvlText w:val=""/>
      <w:lvlJc w:val="left"/>
      <w:pPr>
        <w:ind w:left="2160" w:hanging="360"/>
      </w:pPr>
      <w:rPr>
        <w:rFonts w:hint="default" w:ascii="Wingdings" w:hAnsi="Wingdings"/>
      </w:rPr>
    </w:lvl>
    <w:lvl w:ilvl="6">
      <w:start w:val="1"/>
      <w:numFmt w:val="bullet"/>
      <w:isLgl w:val="false"/>
      <w:suff w:val="tab"/>
      <w:lvlText w:val=""/>
      <w:lvlJc w:val="left"/>
      <w:pPr>
        <w:ind w:left="2520" w:hanging="360"/>
      </w:pPr>
      <w:rPr>
        <w:rFonts w:hint="default" w:ascii="Wingdings" w:hAnsi="Wingdings"/>
      </w:rPr>
    </w:lvl>
    <w:lvl w:ilvl="7">
      <w:start w:val="1"/>
      <w:numFmt w:val="bullet"/>
      <w:isLgl w:val="false"/>
      <w:suff w:val="tab"/>
      <w:lvlText w:val=""/>
      <w:lvlJc w:val="left"/>
      <w:pPr>
        <w:ind w:left="2880" w:hanging="360"/>
      </w:pPr>
      <w:rPr>
        <w:rFonts w:hint="default" w:ascii="Symbol" w:hAnsi="Symbol"/>
      </w:rPr>
    </w:lvl>
    <w:lvl w:ilvl="8">
      <w:start w:val="1"/>
      <w:numFmt w:val="bullet"/>
      <w:isLgl w:val="false"/>
      <w:suff w:val="tab"/>
      <w:lvlText w:val=""/>
      <w:lvlJc w:val="left"/>
      <w:pPr>
        <w:ind w:left="3240" w:hanging="360"/>
      </w:pPr>
      <w:rPr>
        <w:rFonts w:hint="default" w:ascii="Symbol" w:hAnsi="Symbol"/>
      </w:rPr>
    </w:lvl>
  </w:abstractNum>
  <w:abstractNum w:abstractNumId="11">
    <w:multiLevelType w:val="hybridMultilevel"/>
    <w:lvl w:ilvl="0">
      <w:start w:val="1"/>
      <w:numFmt w:val="decimal"/>
      <w:isLgl w:val="false"/>
      <w:suff w:val="tab"/>
      <w:lvlText w:val="%1."/>
      <w:lvlJc w:val="left"/>
      <w:pPr>
        <w:ind w:left="1065" w:hanging="705"/>
      </w:pPr>
      <w:rPr>
        <w:rFonts w:hint="default"/>
      </w:rPr>
    </w:lvl>
    <w:lvl w:ilvl="1">
      <w:start w:val="1"/>
      <w:numFmt w:val="decimal"/>
      <w:isLgl/>
      <w:suff w:val="tab"/>
      <w:lvlText w:val="%1.%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520" w:hanging="72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600" w:hanging="108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4680" w:hanging="1440"/>
      </w:pPr>
      <w:rPr>
        <w:rFonts w:hint="default"/>
      </w:r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720" w:hanging="360"/>
      </w:pPr>
      <w:rPr>
        <w:rFonts w:hint="default"/>
      </w:rPr>
    </w:lvl>
    <w:lvl w:ilvl="2">
      <w:start w:val="1"/>
      <w:numFmt w:val="lowerLetter"/>
      <w:isLgl w:val="false"/>
      <w:suff w:val="tab"/>
      <w:lvlText w:val="%3)"/>
      <w:lvlJc w:val="left"/>
      <w:pPr>
        <w:ind w:left="1080" w:hanging="360"/>
      </w:pPr>
      <w:rPr>
        <w:rFonts w:hint="default"/>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14">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6">
    <w:multiLevelType w:val="hybridMultilevel"/>
    <w:lvl w:ilvl="0">
      <w:start w:val="3"/>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1423"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1423" w:hanging="360"/>
      </w:pPr>
    </w:lvl>
    <w:lvl w:ilvl="1">
      <w:start w:val="1"/>
      <w:numFmt w:val="lowerLetter"/>
      <w:isLgl w:val="false"/>
      <w:suff w:val="tab"/>
      <w:lvlText w:val="%2."/>
      <w:lvlJc w:val="left"/>
      <w:pPr>
        <w:ind w:left="2143" w:hanging="360"/>
      </w:pPr>
    </w:lvl>
    <w:lvl w:ilvl="2">
      <w:start w:val="1"/>
      <w:numFmt w:val="lowerRoman"/>
      <w:isLgl w:val="false"/>
      <w:suff w:val="tab"/>
      <w:lvlText w:val="%3."/>
      <w:lvlJc w:val="right"/>
      <w:pPr>
        <w:ind w:left="2863" w:hanging="180"/>
      </w:pPr>
    </w:lvl>
    <w:lvl w:ilvl="3">
      <w:start w:val="1"/>
      <w:numFmt w:val="decimal"/>
      <w:isLgl w:val="false"/>
      <w:suff w:val="tab"/>
      <w:lvlText w:val="%4."/>
      <w:lvlJc w:val="left"/>
      <w:pPr>
        <w:ind w:left="3583" w:hanging="360"/>
      </w:pPr>
    </w:lvl>
    <w:lvl w:ilvl="4">
      <w:start w:val="1"/>
      <w:numFmt w:val="lowerLetter"/>
      <w:isLgl w:val="false"/>
      <w:suff w:val="tab"/>
      <w:lvlText w:val="%5."/>
      <w:lvlJc w:val="left"/>
      <w:pPr>
        <w:ind w:left="4303" w:hanging="360"/>
      </w:pPr>
    </w:lvl>
    <w:lvl w:ilvl="5">
      <w:start w:val="1"/>
      <w:numFmt w:val="lowerRoman"/>
      <w:isLgl w:val="false"/>
      <w:suff w:val="tab"/>
      <w:lvlText w:val="%6."/>
      <w:lvlJc w:val="right"/>
      <w:pPr>
        <w:ind w:left="5023" w:hanging="180"/>
      </w:pPr>
    </w:lvl>
    <w:lvl w:ilvl="6">
      <w:start w:val="1"/>
      <w:numFmt w:val="decimal"/>
      <w:isLgl w:val="false"/>
      <w:suff w:val="tab"/>
      <w:lvlText w:val="%7."/>
      <w:lvlJc w:val="left"/>
      <w:pPr>
        <w:ind w:left="5743" w:hanging="360"/>
      </w:pPr>
    </w:lvl>
    <w:lvl w:ilvl="7">
      <w:start w:val="1"/>
      <w:numFmt w:val="lowerLetter"/>
      <w:isLgl w:val="false"/>
      <w:suff w:val="tab"/>
      <w:lvlText w:val="%8."/>
      <w:lvlJc w:val="left"/>
      <w:pPr>
        <w:ind w:left="6463" w:hanging="360"/>
      </w:pPr>
    </w:lvl>
    <w:lvl w:ilvl="8">
      <w:start w:val="1"/>
      <w:numFmt w:val="lowerRoman"/>
      <w:isLgl w:val="false"/>
      <w:suff w:val="tab"/>
      <w:lvlText w:val="%9."/>
      <w:lvlJc w:val="right"/>
      <w:pPr>
        <w:ind w:left="7183" w:hanging="180"/>
      </w:pPr>
    </w:lvl>
  </w:abstractNum>
  <w:abstractNum w:abstractNumId="22">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lowerLetter"/>
      <w:isLgl w:val="false"/>
      <w:suff w:val="tab"/>
      <w:lvlText w:val="%1."/>
      <w:lvlJc w:val="left"/>
      <w:pPr>
        <w:ind w:left="720" w:hanging="360"/>
        <w:tabs>
          <w:tab w:val="num" w:pos="720" w:leader="none"/>
        </w:tabs>
      </w:pPr>
      <w:rPr>
        <w:rFonts w:hint="default" w:ascii="Arial Narrow" w:hAnsi="Arial Narrow"/>
        <w:sz w:val="24"/>
        <w:szCs w:val="24"/>
      </w:rPr>
    </w:lvl>
    <w:lvl w:ilvl="1">
      <w:start w:val="1"/>
      <w:numFmt w:val="lowerLetter"/>
      <w:isLgl w:val="false"/>
      <w:suff w:val="tab"/>
      <w:lvlText w:val="%2."/>
      <w:lvlJc w:val="left"/>
      <w:pPr>
        <w:ind w:left="1440" w:hanging="360"/>
        <w:tabs>
          <w:tab w:val="num" w:pos="1440" w:leader="none"/>
        </w:tabs>
      </w:pPr>
    </w:lvl>
    <w:lvl w:ilvl="2">
      <w:start w:val="1"/>
      <w:numFmt w:val="lowerLetter"/>
      <w:isLgl w:val="false"/>
      <w:suff w:val="tab"/>
      <w:lvlText w:val="%3."/>
      <w:lvlJc w:val="left"/>
      <w:pPr>
        <w:ind w:left="2160" w:hanging="360"/>
        <w:tabs>
          <w:tab w:val="num" w:pos="2160" w:leader="none"/>
        </w:tabs>
      </w:p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abstractNum w:abstractNumId="2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1428" w:hanging="360"/>
        <w:tabs>
          <w:tab w:val="num" w:pos="1428" w:leader="none"/>
        </w:tabs>
      </w:pPr>
      <w:rPr>
        <w:rFonts w:hint="default" w:ascii="Symbol" w:hAnsi="Symbol"/>
      </w:rPr>
    </w:lvl>
    <w:lvl w:ilvl="1">
      <w:start w:val="1"/>
      <w:numFmt w:val="bullet"/>
      <w:isLgl w:val="false"/>
      <w:suff w:val="tab"/>
      <w:lvlText w:val="o"/>
      <w:lvlJc w:val="left"/>
      <w:pPr>
        <w:ind w:left="2148" w:hanging="360"/>
        <w:tabs>
          <w:tab w:val="num" w:pos="2148" w:leader="none"/>
        </w:tabs>
      </w:pPr>
      <w:rPr>
        <w:rFonts w:hint="default" w:ascii="Courier New" w:hAnsi="Courier New" w:cs="Courier New"/>
      </w:rPr>
    </w:lvl>
    <w:lvl w:ilvl="2">
      <w:start w:val="1"/>
      <w:numFmt w:val="bullet"/>
      <w:isLgl w:val="false"/>
      <w:suff w:val="tab"/>
      <w:lvlText w:val=""/>
      <w:lvlJc w:val="left"/>
      <w:pPr>
        <w:ind w:left="2868" w:hanging="360"/>
        <w:tabs>
          <w:tab w:val="num" w:pos="2868" w:leader="none"/>
        </w:tabs>
      </w:pPr>
      <w:rPr>
        <w:rFonts w:hint="default" w:ascii="Wingdings" w:hAnsi="Wingdings"/>
      </w:rPr>
    </w:lvl>
    <w:lvl w:ilvl="3">
      <w:start w:val="1"/>
      <w:numFmt w:val="bullet"/>
      <w:isLgl w:val="false"/>
      <w:suff w:val="tab"/>
      <w:lvlText w:val=""/>
      <w:lvlJc w:val="left"/>
      <w:pPr>
        <w:ind w:left="3588" w:hanging="360"/>
        <w:tabs>
          <w:tab w:val="num" w:pos="3588" w:leader="none"/>
        </w:tabs>
      </w:pPr>
      <w:rPr>
        <w:rFonts w:hint="default" w:ascii="Symbol" w:hAnsi="Symbol"/>
      </w:rPr>
    </w:lvl>
    <w:lvl w:ilvl="4">
      <w:start w:val="1"/>
      <w:numFmt w:val="bullet"/>
      <w:isLgl w:val="false"/>
      <w:suff w:val="tab"/>
      <w:lvlText w:val="o"/>
      <w:lvlJc w:val="left"/>
      <w:pPr>
        <w:ind w:left="4308" w:hanging="360"/>
        <w:tabs>
          <w:tab w:val="num" w:pos="4308" w:leader="none"/>
        </w:tabs>
      </w:pPr>
      <w:rPr>
        <w:rFonts w:hint="default" w:ascii="Courier New" w:hAnsi="Courier New" w:cs="Courier New"/>
      </w:rPr>
    </w:lvl>
    <w:lvl w:ilvl="5">
      <w:start w:val="1"/>
      <w:numFmt w:val="bullet"/>
      <w:isLgl w:val="false"/>
      <w:suff w:val="tab"/>
      <w:lvlText w:val=""/>
      <w:lvlJc w:val="left"/>
      <w:pPr>
        <w:ind w:left="5028" w:hanging="360"/>
        <w:tabs>
          <w:tab w:val="num" w:pos="5028" w:leader="none"/>
        </w:tabs>
      </w:pPr>
      <w:rPr>
        <w:rFonts w:hint="default" w:ascii="Wingdings" w:hAnsi="Wingdings"/>
      </w:rPr>
    </w:lvl>
    <w:lvl w:ilvl="6">
      <w:start w:val="1"/>
      <w:numFmt w:val="bullet"/>
      <w:isLgl w:val="false"/>
      <w:suff w:val="tab"/>
      <w:lvlText w:val=""/>
      <w:lvlJc w:val="left"/>
      <w:pPr>
        <w:ind w:left="5748" w:hanging="360"/>
        <w:tabs>
          <w:tab w:val="num" w:pos="5748" w:leader="none"/>
        </w:tabs>
      </w:pPr>
      <w:rPr>
        <w:rFonts w:hint="default" w:ascii="Symbol" w:hAnsi="Symbol"/>
      </w:rPr>
    </w:lvl>
    <w:lvl w:ilvl="7">
      <w:start w:val="1"/>
      <w:numFmt w:val="bullet"/>
      <w:isLgl w:val="false"/>
      <w:suff w:val="tab"/>
      <w:lvlText w:val="o"/>
      <w:lvlJc w:val="left"/>
      <w:pPr>
        <w:ind w:left="6468" w:hanging="360"/>
        <w:tabs>
          <w:tab w:val="num" w:pos="6468" w:leader="none"/>
        </w:tabs>
      </w:pPr>
      <w:rPr>
        <w:rFonts w:hint="default" w:ascii="Courier New" w:hAnsi="Courier New" w:cs="Courier New"/>
      </w:rPr>
    </w:lvl>
    <w:lvl w:ilvl="8">
      <w:start w:val="1"/>
      <w:numFmt w:val="bullet"/>
      <w:isLgl w:val="false"/>
      <w:suff w:val="tab"/>
      <w:lvlText w:val=""/>
      <w:lvlJc w:val="left"/>
      <w:pPr>
        <w:ind w:left="7188" w:hanging="360"/>
        <w:tabs>
          <w:tab w:val="num" w:pos="7188" w:leader="none"/>
        </w:tabs>
      </w:pPr>
      <w:rPr>
        <w:rFonts w:hint="default" w:ascii="Wingdings" w:hAnsi="Wingdings"/>
      </w:rPr>
    </w:lvl>
  </w:abstractNum>
  <w:abstractNum w:abstractNumId="27">
    <w:multiLevelType w:val="hybridMultilevel"/>
    <w:lvl w:ilvl="0">
      <w:start w:val="1"/>
      <w:numFmt w:val="bullet"/>
      <w:isLgl w:val="false"/>
      <w:suff w:val="tab"/>
      <w:lvlText w:val=""/>
      <w:lvlJc w:val="left"/>
      <w:pPr>
        <w:ind w:left="1068" w:hanging="360"/>
      </w:pPr>
      <w:rPr>
        <w:rFonts w:hint="default" w:ascii="Symbol" w:hAnsi="Symbol"/>
      </w:rPr>
    </w:lvl>
    <w:lvl w:ilvl="1">
      <w:start w:val="1"/>
      <w:numFmt w:val="bullet"/>
      <w:pStyle w:val="786"/>
      <w:isLgl w:val="false"/>
      <w:suff w:val="tab"/>
      <w:lvlText w:val="o"/>
      <w:lvlJc w:val="left"/>
      <w:pPr>
        <w:ind w:left="1788" w:hanging="360"/>
      </w:pPr>
      <w:rPr>
        <w:rFonts w:hint="default" w:ascii="Courier New" w:hAnsi="Courier New" w:cs="Courier New"/>
      </w:rPr>
    </w:lvl>
    <w:lvl w:ilvl="2">
      <w:start w:val="1"/>
      <w:numFmt w:val="bullet"/>
      <w:isLgl w:val="false"/>
      <w:suff w:val="tab"/>
      <w:lvlText w:val=""/>
      <w:lvlJc w:val="left"/>
      <w:pPr>
        <w:ind w:left="2508" w:hanging="360"/>
      </w:pPr>
      <w:rPr>
        <w:rFonts w:hint="default" w:ascii="Wingdings" w:hAnsi="Wingdings"/>
      </w:rPr>
    </w:lvl>
    <w:lvl w:ilvl="3">
      <w:start w:val="1"/>
      <w:numFmt w:val="bullet"/>
      <w:isLgl w:val="false"/>
      <w:suff w:val="tab"/>
      <w:lvlText w:val=""/>
      <w:lvlJc w:val="left"/>
      <w:pPr>
        <w:ind w:left="3228" w:hanging="360"/>
      </w:pPr>
      <w:rPr>
        <w:rFonts w:hint="default" w:ascii="Symbol" w:hAnsi="Symbol"/>
      </w:rPr>
    </w:lvl>
    <w:lvl w:ilvl="4">
      <w:start w:val="1"/>
      <w:numFmt w:val="bullet"/>
      <w:isLgl w:val="false"/>
      <w:suff w:val="tab"/>
      <w:lvlText w:val="o"/>
      <w:lvlJc w:val="left"/>
      <w:pPr>
        <w:ind w:left="3948" w:hanging="360"/>
      </w:pPr>
      <w:rPr>
        <w:rFonts w:hint="default" w:ascii="Courier New" w:hAnsi="Courier New" w:cs="Courier New"/>
      </w:rPr>
    </w:lvl>
    <w:lvl w:ilvl="5">
      <w:start w:val="1"/>
      <w:numFmt w:val="bullet"/>
      <w:isLgl w:val="false"/>
      <w:suff w:val="tab"/>
      <w:lvlText w:val=""/>
      <w:lvlJc w:val="left"/>
      <w:pPr>
        <w:ind w:left="4668" w:hanging="360"/>
      </w:pPr>
      <w:rPr>
        <w:rFonts w:hint="default" w:ascii="Wingdings" w:hAnsi="Wingdings"/>
      </w:rPr>
    </w:lvl>
    <w:lvl w:ilvl="6">
      <w:start w:val="1"/>
      <w:numFmt w:val="bullet"/>
      <w:isLgl w:val="false"/>
      <w:suff w:val="tab"/>
      <w:lvlText w:val=""/>
      <w:lvlJc w:val="left"/>
      <w:pPr>
        <w:ind w:left="5388" w:hanging="360"/>
      </w:pPr>
      <w:rPr>
        <w:rFonts w:hint="default" w:ascii="Symbol" w:hAnsi="Symbol"/>
      </w:rPr>
    </w:lvl>
    <w:lvl w:ilvl="7">
      <w:start w:val="1"/>
      <w:numFmt w:val="bullet"/>
      <w:isLgl w:val="false"/>
      <w:suff w:val="tab"/>
      <w:lvlText w:val="o"/>
      <w:lvlJc w:val="left"/>
      <w:pPr>
        <w:ind w:left="6108" w:hanging="360"/>
      </w:pPr>
      <w:rPr>
        <w:rFonts w:hint="default" w:ascii="Courier New" w:hAnsi="Courier New" w:cs="Courier New"/>
      </w:rPr>
    </w:lvl>
    <w:lvl w:ilvl="8">
      <w:start w:val="1"/>
      <w:numFmt w:val="bullet"/>
      <w:isLgl w:val="false"/>
      <w:suff w:val="tab"/>
      <w:lvlText w:val=""/>
      <w:lvlJc w:val="left"/>
      <w:pPr>
        <w:ind w:left="6828" w:hanging="360"/>
      </w:pPr>
      <w:rPr>
        <w:rFonts w:hint="default" w:ascii="Wingdings" w:hAnsi="Wingdings"/>
      </w:rPr>
    </w:lvl>
  </w:abstractNum>
  <w:abstractNum w:abstractNumId="28">
    <w:multiLevelType w:val="hybridMultilevel"/>
    <w:lvl w:ilvl="0">
      <w:start w:val="1"/>
      <w:numFmt w:val="decimal"/>
      <w:isLgl w:val="false"/>
      <w:suff w:val="tab"/>
      <w:lvlText w:val="%1."/>
      <w:lvlJc w:val="left"/>
      <w:pPr>
        <w:ind w:left="720" w:hanging="360"/>
        <w:tabs>
          <w:tab w:val="num" w:pos="720" w:leader="none"/>
        </w:tabs>
      </w:pPr>
      <w:rPr>
        <w:rFonts w:hint="default"/>
        <w:sz w:val="24"/>
        <w:szCs w:val="24"/>
      </w:rPr>
    </w:lvl>
    <w:lvl w:ilvl="1">
      <w:start w:val="1"/>
      <w:numFmt w:val="decimal"/>
      <w:isLgl w:val="false"/>
      <w:suff w:val="tab"/>
      <w:lvlText w:val="%2."/>
      <w:lvlJc w:val="left"/>
      <w:pPr>
        <w:ind w:left="1440" w:hanging="360"/>
        <w:tabs>
          <w:tab w:val="num" w:pos="1440" w:leader="none"/>
        </w:tabs>
      </w:pPr>
      <w:rPr>
        <w:rFonts w:ascii="Arial Narrow" w:hAnsi="Arial Narrow" w:eastAsia="Times New Roman" w:cs="Times New Roman"/>
      </w:rPr>
    </w:lvl>
    <w:lvl w:ilvl="2">
      <w:start w:val="1"/>
      <w:numFmt w:val="lowerLetter"/>
      <w:isLgl w:val="false"/>
      <w:suff w:val="tab"/>
      <w:lvlText w:val="%3."/>
      <w:lvlJc w:val="left"/>
      <w:pPr>
        <w:ind w:left="2160" w:hanging="360"/>
        <w:tabs>
          <w:tab w:val="num" w:pos="2160" w:leader="none"/>
        </w:tabs>
      </w:p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abstractNum w:abstractNumId="29">
    <w:multiLevelType w:val="hybridMultilevel"/>
    <w:lvl w:ilvl="0">
      <w:start w:val="1"/>
      <w:numFmt w:val="lowerLetter"/>
      <w:isLgl w:val="false"/>
      <w:suff w:val="tab"/>
      <w:lvlText w:val="%1)"/>
      <w:lvlJc w:val="left"/>
      <w:pPr>
        <w:ind w:left="360" w:hanging="360"/>
      </w:pPr>
      <w:rPr>
        <w:rFonts w:hint="default"/>
      </w:rPr>
    </w:lvl>
    <w:lvl w:ilvl="1">
      <w:start w:val="1"/>
      <w:numFmt w:val="lowerLetter"/>
      <w:isLgl w:val="false"/>
      <w:suff w:val="tab"/>
      <w:lvlText w:val="%2)"/>
      <w:lvlJc w:val="left"/>
      <w:pPr>
        <w:ind w:left="720" w:hanging="360"/>
      </w:pPr>
      <w:rPr>
        <w:rFonts w:hint="default"/>
      </w:rPr>
    </w:lvl>
    <w:lvl w:ilvl="2">
      <w:start w:val="1"/>
      <w:numFmt w:val="lowerLetter"/>
      <w:isLgl w:val="false"/>
      <w:suff w:val="tab"/>
      <w:lvlText w:val="%3)"/>
      <w:lvlJc w:val="left"/>
      <w:pPr>
        <w:ind w:left="1080" w:hanging="360"/>
      </w:pPr>
      <w:rPr>
        <w:rFonts w:hint="default"/>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30">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upperRoman"/>
      <w:isLgl w:val="false"/>
      <w:suff w:val="tab"/>
      <w:lvlText w:val="%1."/>
      <w:lvlJc w:val="right"/>
      <w:pPr>
        <w:ind w:left="1800" w:hanging="360"/>
        <w:tabs>
          <w:tab w:val="num" w:pos="1800" w:leader="none"/>
        </w:tabs>
      </w:pPr>
      <w:rPr>
        <w:rFonts w:hint="default"/>
      </w:rPr>
    </w:lvl>
    <w:lvl w:ilvl="1">
      <w:start w:val="1"/>
      <w:numFmt w:val="bullet"/>
      <w:isLgl w:val="false"/>
      <w:suff w:val="tab"/>
      <w:lvlText w:val="o"/>
      <w:lvlJc w:val="left"/>
      <w:pPr>
        <w:ind w:left="2520" w:hanging="360"/>
        <w:tabs>
          <w:tab w:val="num" w:pos="2520" w:leader="none"/>
        </w:tabs>
      </w:pPr>
      <w:rPr>
        <w:rFonts w:hint="default" w:ascii="Courier New" w:hAnsi="Courier New" w:cs="Courier New"/>
      </w:rPr>
    </w:lvl>
    <w:lvl w:ilvl="2">
      <w:start w:val="1"/>
      <w:numFmt w:val="bullet"/>
      <w:isLgl w:val="false"/>
      <w:suff w:val="tab"/>
      <w:lvlText w:val=""/>
      <w:lvlJc w:val="left"/>
      <w:pPr>
        <w:ind w:left="3240" w:hanging="360"/>
        <w:tabs>
          <w:tab w:val="num" w:pos="3240" w:leader="none"/>
        </w:tabs>
      </w:pPr>
      <w:rPr>
        <w:rFonts w:hint="default" w:ascii="Wingdings" w:hAnsi="Wingdings"/>
      </w:rPr>
    </w:lvl>
    <w:lvl w:ilvl="3">
      <w:start w:val="1"/>
      <w:numFmt w:val="bullet"/>
      <w:isLgl w:val="false"/>
      <w:suff w:val="tab"/>
      <w:lvlText w:val=""/>
      <w:lvlJc w:val="left"/>
      <w:pPr>
        <w:ind w:left="3960" w:hanging="360"/>
        <w:tabs>
          <w:tab w:val="num" w:pos="3960" w:leader="none"/>
        </w:tabs>
      </w:pPr>
      <w:rPr>
        <w:rFonts w:hint="default" w:ascii="Symbol" w:hAnsi="Symbol"/>
      </w:rPr>
    </w:lvl>
    <w:lvl w:ilvl="4">
      <w:start w:val="1"/>
      <w:numFmt w:val="bullet"/>
      <w:isLgl w:val="false"/>
      <w:suff w:val="tab"/>
      <w:lvlText w:val="o"/>
      <w:lvlJc w:val="left"/>
      <w:pPr>
        <w:ind w:left="4680" w:hanging="360"/>
        <w:tabs>
          <w:tab w:val="num" w:pos="4680" w:leader="none"/>
        </w:tabs>
      </w:pPr>
      <w:rPr>
        <w:rFonts w:hint="default" w:ascii="Courier New" w:hAnsi="Courier New" w:cs="Courier New"/>
      </w:rPr>
    </w:lvl>
    <w:lvl w:ilvl="5">
      <w:start w:val="1"/>
      <w:numFmt w:val="bullet"/>
      <w:isLgl w:val="false"/>
      <w:suff w:val="tab"/>
      <w:lvlText w:val=""/>
      <w:lvlJc w:val="left"/>
      <w:pPr>
        <w:ind w:left="5400" w:hanging="360"/>
        <w:tabs>
          <w:tab w:val="num" w:pos="5400" w:leader="none"/>
        </w:tabs>
      </w:pPr>
      <w:rPr>
        <w:rFonts w:hint="default" w:ascii="Wingdings" w:hAnsi="Wingdings"/>
      </w:rPr>
    </w:lvl>
    <w:lvl w:ilvl="6">
      <w:start w:val="1"/>
      <w:numFmt w:val="bullet"/>
      <w:isLgl w:val="false"/>
      <w:suff w:val="tab"/>
      <w:lvlText w:val=""/>
      <w:lvlJc w:val="left"/>
      <w:pPr>
        <w:ind w:left="6120" w:hanging="360"/>
        <w:tabs>
          <w:tab w:val="num" w:pos="6120" w:leader="none"/>
        </w:tabs>
      </w:pPr>
      <w:rPr>
        <w:rFonts w:hint="default" w:ascii="Symbol" w:hAnsi="Symbol"/>
      </w:rPr>
    </w:lvl>
    <w:lvl w:ilvl="7">
      <w:start w:val="1"/>
      <w:numFmt w:val="bullet"/>
      <w:isLgl w:val="false"/>
      <w:suff w:val="tab"/>
      <w:lvlText w:val="o"/>
      <w:lvlJc w:val="left"/>
      <w:pPr>
        <w:ind w:left="6840" w:hanging="360"/>
        <w:tabs>
          <w:tab w:val="num" w:pos="6840" w:leader="none"/>
        </w:tabs>
      </w:pPr>
      <w:rPr>
        <w:rFonts w:hint="default" w:ascii="Courier New" w:hAnsi="Courier New" w:cs="Courier New"/>
      </w:rPr>
    </w:lvl>
    <w:lvl w:ilvl="8">
      <w:start w:val="1"/>
      <w:numFmt w:val="bullet"/>
      <w:isLgl w:val="false"/>
      <w:suff w:val="tab"/>
      <w:lvlText w:val=""/>
      <w:lvlJc w:val="left"/>
      <w:pPr>
        <w:ind w:left="7560" w:hanging="360"/>
        <w:tabs>
          <w:tab w:val="num" w:pos="7560" w:leader="none"/>
        </w:tabs>
      </w:pPr>
      <w:rPr>
        <w:rFonts w:hint="default" w:ascii="Wingdings" w:hAnsi="Wingdings"/>
      </w:rPr>
    </w:lvl>
  </w:abstractNum>
  <w:abstractNum w:abstractNumId="32">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792"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3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4">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6">
    <w:multiLevelType w:val="hybridMultilevel"/>
    <w:lvl w:ilvl="0">
      <w:start w:val="1"/>
      <w:numFmt w:val="lowerLetter"/>
      <w:isLgl w:val="false"/>
      <w:suff w:val="tab"/>
      <w:lvlText w:val="%1."/>
      <w:lvlJc w:val="left"/>
      <w:pPr>
        <w:ind w:left="720" w:hanging="360"/>
        <w:tabs>
          <w:tab w:val="num" w:pos="720" w:leader="none"/>
        </w:tabs>
      </w:pPr>
      <w:rPr>
        <w:rFonts w:hint="default" w:ascii="Arial Narrow" w:hAnsi="Arial Narrow"/>
        <w:sz w:val="24"/>
        <w:szCs w:val="24"/>
      </w:rPr>
    </w:lvl>
    <w:lvl w:ilvl="1">
      <w:start w:val="1"/>
      <w:numFmt w:val="lowerLetter"/>
      <w:isLgl w:val="false"/>
      <w:suff w:val="tab"/>
      <w:lvlText w:val="%2."/>
      <w:lvlJc w:val="left"/>
      <w:pPr>
        <w:ind w:left="1440" w:hanging="360"/>
        <w:tabs>
          <w:tab w:val="num" w:pos="1440" w:leader="none"/>
        </w:tabs>
      </w:pPr>
    </w:lvl>
    <w:lvl w:ilvl="2">
      <w:start w:val="1"/>
      <w:numFmt w:val="bullet"/>
      <w:isLgl w:val="false"/>
      <w:suff w:val="tab"/>
      <w:lvlText w:val=""/>
      <w:lvlJc w:val="left"/>
      <w:pPr>
        <w:ind w:left="2160" w:hanging="360"/>
        <w:tabs>
          <w:tab w:val="num" w:pos="2160" w:leader="none"/>
        </w:tabs>
      </w:pPr>
      <w:rPr>
        <w:rFonts w:hint="default" w:ascii="Symbol" w:hAnsi="Symbol"/>
      </w:r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abstractNum w:abstractNumId="37">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rPr>
        <w:rFonts w:ascii="Arial Narrow" w:hAnsi="Arial Narrow" w:eastAsia="Times New Roman" w:cs="Times New Roman"/>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39">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Letter"/>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bullet"/>
      <w:isLgl w:val="false"/>
      <w:suff w:val="tab"/>
      <w:lvlText w:val=""/>
      <w:lvlJc w:val="left"/>
      <w:pPr>
        <w:ind w:left="708" w:hanging="360"/>
      </w:pPr>
      <w:rPr>
        <w:rFonts w:hint="default" w:ascii="Symbol" w:hAnsi="Symbol"/>
      </w:rPr>
    </w:lvl>
    <w:lvl w:ilvl="1">
      <w:start w:val="1"/>
      <w:numFmt w:val="bullet"/>
      <w:isLgl w:val="false"/>
      <w:suff w:val="tab"/>
      <w:lvlText w:val="o"/>
      <w:lvlJc w:val="left"/>
      <w:pPr>
        <w:ind w:left="1428" w:hanging="360"/>
      </w:pPr>
      <w:rPr>
        <w:rFonts w:hint="default" w:ascii="Courier New" w:hAnsi="Courier New" w:cs="Courier New"/>
      </w:rPr>
    </w:lvl>
    <w:lvl w:ilvl="2">
      <w:start w:val="1"/>
      <w:numFmt w:val="bullet"/>
      <w:isLgl w:val="false"/>
      <w:suff w:val="tab"/>
      <w:lvlText w:val=""/>
      <w:lvlJc w:val="left"/>
      <w:pPr>
        <w:ind w:left="2148" w:hanging="360"/>
      </w:pPr>
      <w:rPr>
        <w:rFonts w:hint="default" w:ascii="Wingdings" w:hAnsi="Wingdings"/>
      </w:rPr>
    </w:lvl>
    <w:lvl w:ilvl="3">
      <w:start w:val="1"/>
      <w:numFmt w:val="bullet"/>
      <w:isLgl w:val="false"/>
      <w:suff w:val="tab"/>
      <w:lvlText w:val=""/>
      <w:lvlJc w:val="left"/>
      <w:pPr>
        <w:ind w:left="2868" w:hanging="360"/>
      </w:pPr>
      <w:rPr>
        <w:rFonts w:hint="default" w:ascii="Symbol" w:hAnsi="Symbol"/>
      </w:rPr>
    </w:lvl>
    <w:lvl w:ilvl="4">
      <w:start w:val="1"/>
      <w:numFmt w:val="bullet"/>
      <w:isLgl w:val="false"/>
      <w:suff w:val="tab"/>
      <w:lvlText w:val="o"/>
      <w:lvlJc w:val="left"/>
      <w:pPr>
        <w:ind w:left="3588" w:hanging="360"/>
      </w:pPr>
      <w:rPr>
        <w:rFonts w:hint="default" w:ascii="Courier New" w:hAnsi="Courier New" w:cs="Courier New"/>
      </w:rPr>
    </w:lvl>
    <w:lvl w:ilvl="5">
      <w:start w:val="1"/>
      <w:numFmt w:val="bullet"/>
      <w:isLgl w:val="false"/>
      <w:suff w:val="tab"/>
      <w:lvlText w:val=""/>
      <w:lvlJc w:val="left"/>
      <w:pPr>
        <w:ind w:left="4308" w:hanging="360"/>
      </w:pPr>
      <w:rPr>
        <w:rFonts w:hint="default" w:ascii="Wingdings" w:hAnsi="Wingdings"/>
      </w:rPr>
    </w:lvl>
    <w:lvl w:ilvl="6">
      <w:start w:val="1"/>
      <w:numFmt w:val="bullet"/>
      <w:isLgl w:val="false"/>
      <w:suff w:val="tab"/>
      <w:lvlText w:val=""/>
      <w:lvlJc w:val="left"/>
      <w:pPr>
        <w:ind w:left="5028" w:hanging="360"/>
      </w:pPr>
      <w:rPr>
        <w:rFonts w:hint="default" w:ascii="Symbol" w:hAnsi="Symbol"/>
      </w:rPr>
    </w:lvl>
    <w:lvl w:ilvl="7">
      <w:start w:val="1"/>
      <w:numFmt w:val="bullet"/>
      <w:isLgl w:val="false"/>
      <w:suff w:val="tab"/>
      <w:lvlText w:val="o"/>
      <w:lvlJc w:val="left"/>
      <w:pPr>
        <w:ind w:left="5748" w:hanging="360"/>
      </w:pPr>
      <w:rPr>
        <w:rFonts w:hint="default" w:ascii="Courier New" w:hAnsi="Courier New" w:cs="Courier New"/>
      </w:rPr>
    </w:lvl>
    <w:lvl w:ilvl="8">
      <w:start w:val="1"/>
      <w:numFmt w:val="bullet"/>
      <w:isLgl w:val="false"/>
      <w:suff w:val="tab"/>
      <w:lvlText w:val=""/>
      <w:lvlJc w:val="left"/>
      <w:pPr>
        <w:ind w:left="6468" w:hanging="360"/>
      </w:pPr>
      <w:rPr>
        <w:rFonts w:hint="default" w:ascii="Wingdings" w:hAnsi="Wingdings"/>
      </w:rPr>
    </w:lvl>
  </w:abstractNum>
  <w:abstractNum w:abstractNumId="43">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44">
    <w:multiLevelType w:val="hybridMultilevel"/>
    <w:lvl w:ilvl="0">
      <w:start w:val="1"/>
      <w:numFmt w:val="none"/>
      <w:isLgl w:val="false"/>
      <w:suff w:val="nothing"/>
      <w:lvlText w:val=""/>
      <w:lvlJc w:val="left"/>
      <w:pPr>
        <w:ind w:left="432" w:hanging="432"/>
        <w:tabs>
          <w:tab w:val="num" w:pos="0" w:leader="none"/>
        </w:tabs>
      </w:pPr>
    </w:lvl>
    <w:lvl w:ilvl="1">
      <w:start w:val="1"/>
      <w:numFmt w:val="none"/>
      <w:isLgl w:val="false"/>
      <w:suff w:val="nothing"/>
      <w:lvlText w:val=""/>
      <w:lvlJc w:val="left"/>
      <w:pPr>
        <w:ind w:left="576" w:hanging="576"/>
        <w:tabs>
          <w:tab w:val="num" w:pos="0" w:leader="none"/>
        </w:tabs>
      </w:pPr>
    </w:lvl>
    <w:lvl w:ilvl="2">
      <w:start w:val="1"/>
      <w:numFmt w:val="none"/>
      <w:isLgl w:val="false"/>
      <w:suff w:val="nothing"/>
      <w:lvlText w:val=""/>
      <w:lvlJc w:val="left"/>
      <w:pPr>
        <w:ind w:left="720" w:hanging="720"/>
        <w:tabs>
          <w:tab w:val="num" w:pos="0" w:leader="none"/>
        </w:tabs>
      </w:pPr>
    </w:lvl>
    <w:lvl w:ilvl="3">
      <w:start w:val="1"/>
      <w:numFmt w:val="none"/>
      <w:isLgl w:val="false"/>
      <w:suff w:val="nothing"/>
      <w:lvlText w:val=""/>
      <w:lvlJc w:val="left"/>
      <w:pPr>
        <w:ind w:left="864" w:hanging="864"/>
        <w:tabs>
          <w:tab w:val="num" w:pos="0" w:leader="none"/>
        </w:tabs>
      </w:pPr>
    </w:lvl>
    <w:lvl w:ilvl="4">
      <w:start w:val="1"/>
      <w:numFmt w:val="none"/>
      <w:isLgl w:val="false"/>
      <w:suff w:val="nothing"/>
      <w:lvlText w:val=""/>
      <w:lvlJc w:val="left"/>
      <w:pPr>
        <w:ind w:left="1008" w:hanging="1008"/>
        <w:tabs>
          <w:tab w:val="num" w:pos="0" w:leader="none"/>
        </w:tabs>
      </w:pPr>
    </w:lvl>
    <w:lvl w:ilvl="5">
      <w:start w:val="1"/>
      <w:numFmt w:val="none"/>
      <w:isLgl w:val="false"/>
      <w:suff w:val="nothing"/>
      <w:lvlText w:val=""/>
      <w:lvlJc w:val="left"/>
      <w:pPr>
        <w:ind w:left="1152" w:hanging="1152"/>
        <w:tabs>
          <w:tab w:val="num" w:pos="0" w:leader="none"/>
        </w:tabs>
      </w:pPr>
    </w:lvl>
    <w:lvl w:ilvl="6">
      <w:start w:val="1"/>
      <w:numFmt w:val="none"/>
      <w:isLgl w:val="false"/>
      <w:suff w:val="nothing"/>
      <w:lvlText w:val=""/>
      <w:lvlJc w:val="left"/>
      <w:pPr>
        <w:ind w:left="1296" w:hanging="1296"/>
        <w:tabs>
          <w:tab w:val="num" w:pos="0" w:leader="none"/>
        </w:tabs>
      </w:pPr>
    </w:lvl>
    <w:lvl w:ilvl="7">
      <w:start w:val="1"/>
      <w:numFmt w:val="none"/>
      <w:isLgl w:val="false"/>
      <w:suff w:val="nothing"/>
      <w:lvlText w:val=""/>
      <w:lvlJc w:val="left"/>
      <w:pPr>
        <w:ind w:left="1440" w:hanging="1440"/>
        <w:tabs>
          <w:tab w:val="num" w:pos="0" w:leader="none"/>
        </w:tabs>
      </w:pPr>
    </w:lvl>
    <w:lvl w:ilvl="8">
      <w:start w:val="1"/>
      <w:numFmt w:val="none"/>
      <w:isLgl w:val="false"/>
      <w:suff w:val="nothing"/>
      <w:lvlText w:val=""/>
      <w:lvlJc w:val="left"/>
      <w:pPr>
        <w:ind w:left="1584" w:hanging="1584"/>
        <w:tabs>
          <w:tab w:val="num" w:pos="0" w:leader="none"/>
        </w:tabs>
      </w:pPr>
    </w:lvl>
  </w:abstractNum>
  <w:abstractNum w:abstractNumId="45">
    <w:multiLevelType w:val="hybridMultilevel"/>
    <w:lvl w:ilvl="0">
      <w:start w:val="1"/>
      <w:numFmt w:val="decimal"/>
      <w:isLgl w:val="false"/>
      <w:suff w:val="tab"/>
      <w:lvlText w:val="%1."/>
      <w:lvlJc w:val="left"/>
      <w:pPr>
        <w:ind w:left="357" w:hanging="357"/>
      </w:pPr>
      <w:rPr>
        <w:rFonts w:hint="default"/>
      </w:rPr>
    </w:lvl>
    <w:lvl w:ilvl="1">
      <w:start w:val="1"/>
      <w:numFmt w:val="lowerLetter"/>
      <w:isLgl w:val="false"/>
      <w:suff w:val="tab"/>
      <w:lvlText w:val="%2)"/>
      <w:lvlJc w:val="left"/>
      <w:pPr>
        <w:ind w:left="720" w:hanging="360"/>
      </w:pPr>
      <w:rPr>
        <w:rFonts w:hint="default"/>
      </w:rPr>
    </w:lvl>
    <w:lvl w:ilvl="2">
      <w:start w:val="1"/>
      <w:numFmt w:val="decimal"/>
      <w:isLgl/>
      <w:suff w:val="tab"/>
      <w:lvlText w:val="%1.%2.%3"/>
      <w:lvlJc w:val="left"/>
      <w:pPr>
        <w:ind w:left="1440" w:hanging="720"/>
      </w:pPr>
      <w:rPr>
        <w:rFonts w:hint="default"/>
      </w:rPr>
    </w:lvl>
    <w:lvl w:ilvl="3">
      <w:start w:val="1"/>
      <w:numFmt w:val="decimal"/>
      <w:isLgl/>
      <w:suff w:val="tab"/>
      <w:lvlText w:val="%1.%2.%3.%4"/>
      <w:lvlJc w:val="left"/>
      <w:pPr>
        <w:ind w:left="1800" w:hanging="720"/>
      </w:pPr>
      <w:rPr>
        <w:rFonts w:hint="default"/>
      </w:rPr>
    </w:lvl>
    <w:lvl w:ilvl="4">
      <w:start w:val="1"/>
      <w:numFmt w:val="decimal"/>
      <w:isLgl/>
      <w:suff w:val="tab"/>
      <w:lvlText w:val="%1.%2.%3.%4.%5"/>
      <w:lvlJc w:val="left"/>
      <w:pPr>
        <w:ind w:left="2160" w:hanging="720"/>
      </w:pPr>
      <w:rPr>
        <w:rFonts w:hint="default"/>
      </w:rPr>
    </w:lvl>
    <w:lvl w:ilvl="5">
      <w:start w:val="1"/>
      <w:numFmt w:val="decimal"/>
      <w:isLgl/>
      <w:suff w:val="tab"/>
      <w:lvlText w:val="%1.%2.%3.%4.%5.%6"/>
      <w:lvlJc w:val="left"/>
      <w:pPr>
        <w:ind w:left="2880" w:hanging="1080"/>
      </w:pPr>
      <w:rPr>
        <w:rFonts w:hint="default"/>
      </w:rPr>
    </w:lvl>
    <w:lvl w:ilvl="6">
      <w:start w:val="1"/>
      <w:numFmt w:val="decimal"/>
      <w:isLgl/>
      <w:suff w:val="tab"/>
      <w:lvlText w:val="%1.%2.%3.%4.%5.%6.%7"/>
      <w:lvlJc w:val="left"/>
      <w:pPr>
        <w:ind w:left="3240" w:hanging="1080"/>
      </w:pPr>
      <w:rPr>
        <w:rFonts w:hint="default"/>
      </w:rPr>
    </w:lvl>
    <w:lvl w:ilvl="7">
      <w:start w:val="1"/>
      <w:numFmt w:val="decimal"/>
      <w:isLgl/>
      <w:suff w:val="tab"/>
      <w:lvlText w:val="%1.%2.%3.%4.%5.%6.%7.%8"/>
      <w:lvlJc w:val="left"/>
      <w:pPr>
        <w:ind w:left="3960" w:hanging="1440"/>
      </w:pPr>
      <w:rPr>
        <w:rFonts w:hint="default"/>
      </w:rPr>
    </w:lvl>
    <w:lvl w:ilvl="8">
      <w:start w:val="1"/>
      <w:numFmt w:val="decimal"/>
      <w:isLgl/>
      <w:suff w:val="tab"/>
      <w:lvlText w:val="%1.%2.%3.%4.%5.%6.%7.%8.%9"/>
      <w:lvlJc w:val="left"/>
      <w:pPr>
        <w:ind w:left="4320" w:hanging="1440"/>
      </w:pPr>
      <w:rPr>
        <w:rFonts w:hint="default"/>
      </w:rPr>
    </w:lvl>
  </w:abstractNum>
  <w:abstractNum w:abstractNumId="46">
    <w:multiLevelType w:val="hybridMultilevel"/>
    <w:lvl w:ilvl="0">
      <w:start w:val="1"/>
      <w:numFmt w:val="decimal"/>
      <w:isLgl w:val="false"/>
      <w:suff w:val="tab"/>
      <w:lvlText w:val="%1."/>
      <w:lvlJc w:val="left"/>
      <w:pPr>
        <w:ind w:left="1065" w:hanging="705"/>
      </w:pPr>
      <w:rPr>
        <w:rFonts w:hint="default"/>
      </w:rPr>
    </w:lvl>
    <w:lvl w:ilvl="1">
      <w:start w:val="1"/>
      <w:numFmt w:val="lowerLetter"/>
      <w:isLgl w:val="false"/>
      <w:suff w:val="tab"/>
      <w:lvlText w:val="%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520" w:hanging="72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600" w:hanging="108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4680" w:hanging="1440"/>
      </w:pPr>
      <w:rPr>
        <w:rFonts w:hint="default"/>
      </w:rPr>
    </w:lvl>
  </w:abstractNum>
  <w:abstractNum w:abstractNumId="47">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8">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9">
    <w:multiLevelType w:val="hybridMultilevel"/>
    <w:lvl w:ilvl="0">
      <w:start w:val="1"/>
      <w:numFmt w:val="decimal"/>
      <w:isLgl w:val="false"/>
      <w:suff w:val="tab"/>
      <w:lvlText w:val="%1."/>
      <w:lvlJc w:val="left"/>
      <w:pPr>
        <w:ind w:left="785" w:hanging="360"/>
      </w:pPr>
      <w:rPr>
        <w:rFonts w:hint="default" w:eastAsia="Arial Narrow" w:cs="Arial Narrow"/>
      </w:rPr>
    </w:lvl>
    <w:lvl w:ilvl="1">
      <w:start w:val="1"/>
      <w:numFmt w:val="lowerLetter"/>
      <w:isLgl w:val="false"/>
      <w:suff w:val="tab"/>
      <w:lvlText w:val="%2."/>
      <w:lvlJc w:val="left"/>
      <w:pPr>
        <w:ind w:left="1505" w:hanging="360"/>
      </w:pPr>
    </w:lvl>
    <w:lvl w:ilvl="2">
      <w:start w:val="1"/>
      <w:numFmt w:val="lowerRoman"/>
      <w:isLgl w:val="false"/>
      <w:suff w:val="tab"/>
      <w:lvlText w:val="%3."/>
      <w:lvlJc w:val="right"/>
      <w:pPr>
        <w:ind w:left="2225" w:hanging="180"/>
      </w:pPr>
    </w:lvl>
    <w:lvl w:ilvl="3">
      <w:start w:val="1"/>
      <w:numFmt w:val="decimal"/>
      <w:isLgl w:val="false"/>
      <w:suff w:val="tab"/>
      <w:lvlText w:val="%4."/>
      <w:lvlJc w:val="left"/>
      <w:pPr>
        <w:ind w:left="2945" w:hanging="360"/>
      </w:pPr>
    </w:lvl>
    <w:lvl w:ilvl="4">
      <w:start w:val="1"/>
      <w:numFmt w:val="lowerLetter"/>
      <w:isLgl w:val="false"/>
      <w:suff w:val="tab"/>
      <w:lvlText w:val="%5."/>
      <w:lvlJc w:val="left"/>
      <w:pPr>
        <w:ind w:left="3665" w:hanging="360"/>
      </w:pPr>
    </w:lvl>
    <w:lvl w:ilvl="5">
      <w:start w:val="1"/>
      <w:numFmt w:val="lowerRoman"/>
      <w:isLgl w:val="false"/>
      <w:suff w:val="tab"/>
      <w:lvlText w:val="%6."/>
      <w:lvlJc w:val="right"/>
      <w:pPr>
        <w:ind w:left="4385" w:hanging="180"/>
      </w:pPr>
    </w:lvl>
    <w:lvl w:ilvl="6">
      <w:start w:val="1"/>
      <w:numFmt w:val="decimal"/>
      <w:isLgl w:val="false"/>
      <w:suff w:val="tab"/>
      <w:lvlText w:val="%7."/>
      <w:lvlJc w:val="left"/>
      <w:pPr>
        <w:ind w:left="5105" w:hanging="360"/>
      </w:pPr>
    </w:lvl>
    <w:lvl w:ilvl="7">
      <w:start w:val="1"/>
      <w:numFmt w:val="lowerLetter"/>
      <w:isLgl w:val="false"/>
      <w:suff w:val="tab"/>
      <w:lvlText w:val="%8."/>
      <w:lvlJc w:val="left"/>
      <w:pPr>
        <w:ind w:left="5825" w:hanging="360"/>
      </w:pPr>
    </w:lvl>
    <w:lvl w:ilvl="8">
      <w:start w:val="1"/>
      <w:numFmt w:val="lowerRoman"/>
      <w:isLgl w:val="false"/>
      <w:suff w:val="tab"/>
      <w:lvlText w:val="%9."/>
      <w:lvlJc w:val="right"/>
      <w:pPr>
        <w:ind w:left="6545" w:hanging="180"/>
      </w:pPr>
    </w:lvl>
  </w:abstractNum>
  <w:num w:numId="1">
    <w:abstractNumId w:val="27"/>
  </w:num>
  <w:num w:numId="2">
    <w:abstractNumId w:val="20"/>
  </w:num>
  <w:num w:numId="3">
    <w:abstractNumId w:val="12"/>
  </w:num>
  <w:num w:numId="4">
    <w:abstractNumId w:val="44"/>
  </w:num>
  <w:num w:numId="5">
    <w:abstractNumId w:val="15"/>
  </w:num>
  <w:num w:numId="6">
    <w:abstractNumId w:val="11"/>
  </w:num>
  <w:num w:numId="7">
    <w:abstractNumId w:val="42"/>
  </w:num>
  <w:num w:numId="8">
    <w:abstractNumId w:val="22"/>
  </w:num>
  <w:num w:numId="9">
    <w:abstractNumId w:val="4"/>
  </w:num>
  <w:num w:numId="10">
    <w:abstractNumId w:val="37"/>
  </w:num>
  <w:num w:numId="11">
    <w:abstractNumId w:val="49"/>
  </w:num>
  <w:num w:numId="12">
    <w:abstractNumId w:val="6"/>
  </w:num>
  <w:num w:numId="13">
    <w:abstractNumId w:val="26"/>
  </w:num>
  <w:num w:numId="14">
    <w:abstractNumId w:val="47"/>
  </w:num>
  <w:num w:numId="15">
    <w:abstractNumId w:val="35"/>
  </w:num>
  <w:num w:numId="16">
    <w:abstractNumId w:val="41"/>
  </w:num>
  <w:num w:numId="17">
    <w:abstractNumId w:val="30"/>
  </w:num>
  <w:num w:numId="18">
    <w:abstractNumId w:val="8"/>
  </w:num>
  <w:num w:numId="19">
    <w:abstractNumId w:val="18"/>
  </w:num>
  <w:num w:numId="20">
    <w:abstractNumId w:val="34"/>
  </w:num>
  <w:num w:numId="21">
    <w:abstractNumId w:val="26"/>
  </w:num>
  <w:num w:numId="22">
    <w:abstractNumId w:val="24"/>
  </w:num>
  <w:num w:numId="23">
    <w:abstractNumId w:val="10"/>
  </w:num>
  <w:num w:numId="24">
    <w:abstractNumId w:val="36"/>
  </w:num>
  <w:num w:numId="25">
    <w:abstractNumId w:val="17"/>
  </w:num>
  <w:num w:numId="26">
    <w:abstractNumId w:val="32"/>
  </w:num>
  <w:num w:numId="27">
    <w:abstractNumId w:val="3"/>
  </w:num>
  <w:num w:numId="28">
    <w:abstractNumId w:val="29"/>
  </w:num>
  <w:num w:numId="29">
    <w:abstractNumId w:val="13"/>
  </w:num>
  <w:num w:numId="30">
    <w:abstractNumId w:val="38"/>
  </w:num>
  <w:num w:numId="31">
    <w:abstractNumId w:val="1"/>
  </w:num>
  <w:num w:numId="32">
    <w:abstractNumId w:val="45"/>
  </w:num>
  <w:num w:numId="33">
    <w:abstractNumId w:val="14"/>
  </w:num>
  <w:num w:numId="34">
    <w:abstractNumId w:val="40"/>
  </w:num>
  <w:num w:numId="35">
    <w:abstractNumId w:val="2"/>
  </w:num>
  <w:num w:numId="36">
    <w:abstractNumId w:val="48"/>
  </w:num>
  <w:num w:numId="37">
    <w:abstractNumId w:val="28"/>
  </w:num>
  <w:num w:numId="38">
    <w:abstractNumId w:val="43"/>
  </w:num>
  <w:num w:numId="39">
    <w:abstractNumId w:val="31"/>
  </w:num>
  <w:num w:numId="40">
    <w:abstractNumId w:val="9"/>
  </w:num>
  <w:num w:numId="41">
    <w:abstractNumId w:val="16"/>
  </w:num>
  <w:num w:numId="42">
    <w:abstractNumId w:val="46"/>
  </w:num>
  <w:num w:numId="43">
    <w:abstractNumId w:val="0"/>
  </w:num>
  <w:num w:numId="44">
    <w:abstractNumId w:val="5"/>
  </w:num>
  <w:num w:numId="45">
    <w:abstractNumId w:val="33"/>
  </w:num>
  <w:num w:numId="46">
    <w:abstractNumId w:val="39"/>
  </w:num>
  <w:num w:numId="47">
    <w:abstractNumId w:val="23"/>
  </w:num>
  <w:num w:numId="48">
    <w:abstractNumId w:val="25"/>
  </w:num>
  <w:num w:numId="49">
    <w:abstractNumId w:val="21"/>
  </w:num>
  <w:num w:numId="50">
    <w:abstractNumId w:val="19"/>
  </w:num>
  <w:num w:numId="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t-BR"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8">
    <w:name w:val="Heading 3 Char"/>
    <w:basedOn w:val="794"/>
    <w:link w:val="787"/>
    <w:uiPriority w:val="9"/>
    <w:rPr>
      <w:rFonts w:ascii="Arial" w:hAnsi="Arial" w:eastAsia="Arial" w:cs="Arial"/>
      <w:sz w:val="30"/>
      <w:szCs w:val="30"/>
    </w:rPr>
  </w:style>
  <w:style w:type="character" w:styleId="20">
    <w:name w:val="Heading 4 Char"/>
    <w:basedOn w:val="794"/>
    <w:link w:val="788"/>
    <w:uiPriority w:val="9"/>
    <w:rPr>
      <w:rFonts w:ascii="Arial" w:hAnsi="Arial" w:eastAsia="Arial" w:cs="Arial"/>
      <w:b/>
      <w:bCs/>
      <w:sz w:val="26"/>
      <w:szCs w:val="26"/>
    </w:rPr>
  </w:style>
  <w:style w:type="character" w:styleId="22">
    <w:name w:val="Heading 5 Char"/>
    <w:basedOn w:val="794"/>
    <w:link w:val="789"/>
    <w:uiPriority w:val="9"/>
    <w:rPr>
      <w:rFonts w:ascii="Arial" w:hAnsi="Arial" w:eastAsia="Arial" w:cs="Arial"/>
      <w:b/>
      <w:bCs/>
      <w:sz w:val="24"/>
      <w:szCs w:val="24"/>
    </w:rPr>
  </w:style>
  <w:style w:type="character" w:styleId="24">
    <w:name w:val="Heading 6 Char"/>
    <w:basedOn w:val="794"/>
    <w:link w:val="790"/>
    <w:uiPriority w:val="9"/>
    <w:rPr>
      <w:rFonts w:ascii="Arial" w:hAnsi="Arial" w:eastAsia="Arial" w:cs="Arial"/>
      <w:b/>
      <w:bCs/>
      <w:sz w:val="22"/>
      <w:szCs w:val="22"/>
    </w:rPr>
  </w:style>
  <w:style w:type="character" w:styleId="26">
    <w:name w:val="Heading 7 Char"/>
    <w:basedOn w:val="794"/>
    <w:link w:val="791"/>
    <w:uiPriority w:val="9"/>
    <w:rPr>
      <w:rFonts w:ascii="Arial" w:hAnsi="Arial" w:eastAsia="Arial" w:cs="Arial"/>
      <w:b/>
      <w:bCs/>
      <w:i/>
      <w:iCs/>
      <w:sz w:val="22"/>
      <w:szCs w:val="22"/>
    </w:rPr>
  </w:style>
  <w:style w:type="character" w:styleId="28">
    <w:name w:val="Heading 8 Char"/>
    <w:basedOn w:val="794"/>
    <w:link w:val="792"/>
    <w:uiPriority w:val="9"/>
    <w:rPr>
      <w:rFonts w:ascii="Arial" w:hAnsi="Arial" w:eastAsia="Arial" w:cs="Arial"/>
      <w:i/>
      <w:iCs/>
      <w:sz w:val="22"/>
      <w:szCs w:val="22"/>
    </w:rPr>
  </w:style>
  <w:style w:type="character" w:styleId="30">
    <w:name w:val="Heading 9 Char"/>
    <w:basedOn w:val="794"/>
    <w:link w:val="793"/>
    <w:uiPriority w:val="9"/>
    <w:rPr>
      <w:rFonts w:ascii="Arial" w:hAnsi="Arial" w:eastAsia="Arial" w:cs="Arial"/>
      <w:i/>
      <w:iCs/>
      <w:sz w:val="21"/>
      <w:szCs w:val="21"/>
    </w:rPr>
  </w:style>
  <w:style w:type="character" w:styleId="37">
    <w:name w:val="Subtitle Char"/>
    <w:basedOn w:val="794"/>
    <w:link w:val="808"/>
    <w:uiPriority w:val="11"/>
    <w:rPr>
      <w:sz w:val="24"/>
      <w:szCs w:val="24"/>
    </w:rPr>
  </w:style>
  <w:style w:type="character" w:styleId="39">
    <w:name w:val="Quote Char"/>
    <w:link w:val="810"/>
    <w:uiPriority w:val="29"/>
    <w:rPr>
      <w:i/>
    </w:rPr>
  </w:style>
  <w:style w:type="character" w:styleId="41">
    <w:name w:val="Intense Quote Char"/>
    <w:link w:val="812"/>
    <w:uiPriority w:val="30"/>
    <w:rPr>
      <w:i/>
    </w:rPr>
  </w:style>
  <w:style w:type="character" w:styleId="176">
    <w:name w:val="Footnote Text Char"/>
    <w:link w:val="943"/>
    <w:uiPriority w:val="99"/>
    <w:rPr>
      <w:sz w:val="18"/>
    </w:rPr>
  </w:style>
  <w:style w:type="character" w:styleId="179">
    <w:name w:val="Endnote Text Char"/>
    <w:link w:val="946"/>
    <w:uiPriority w:val="99"/>
    <w:rPr>
      <w:sz w:val="20"/>
    </w:rPr>
  </w:style>
  <w:style w:type="paragraph" w:styleId="784" w:default="1">
    <w:name w:val="Normal"/>
    <w:qFormat/>
    <w:pPr>
      <w:jc w:val="both"/>
      <w:spacing w:after="0" w:line="288" w:lineRule="auto"/>
    </w:pPr>
    <w:rPr>
      <w:rFonts w:ascii="Arial Narrow" w:hAnsi="Arial Narrow" w:eastAsia="Arial Narrow" w:cs="Arial Narrow"/>
      <w:lang w:val="en-US" w:eastAsia="pt-BR"/>
    </w:rPr>
  </w:style>
  <w:style w:type="paragraph" w:styleId="785">
    <w:name w:val="Heading 1"/>
    <w:basedOn w:val="784"/>
    <w:next w:val="784"/>
    <w:link w:val="970"/>
    <w:uiPriority w:val="9"/>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786">
    <w:name w:val="Heading 2"/>
    <w:basedOn w:val="784"/>
    <w:next w:val="784"/>
    <w:link w:val="962"/>
    <w:qFormat/>
    <w:pPr>
      <w:numPr>
        <w:ilvl w:val="1"/>
        <w:numId w:val="1"/>
      </w:numPr>
      <w:jc w:val="center"/>
      <w:keepNext/>
      <w:outlineLvl w:val="1"/>
    </w:pPr>
    <w:rPr>
      <w:b/>
      <w:lang w:eastAsia="ar-SA"/>
    </w:rPr>
  </w:style>
  <w:style w:type="paragraph" w:styleId="787">
    <w:name w:val="Heading 3"/>
    <w:basedOn w:val="784"/>
    <w:next w:val="784"/>
    <w:link w:val="799"/>
    <w:uiPriority w:val="9"/>
    <w:unhideWhenUsed/>
    <w:qFormat/>
    <w:pPr>
      <w:keepLines/>
      <w:keepNext/>
      <w:spacing w:before="320" w:after="200"/>
      <w:outlineLvl w:val="2"/>
    </w:pPr>
    <w:rPr>
      <w:rFonts w:ascii="Arial" w:hAnsi="Arial" w:eastAsia="Arial" w:cs="Arial"/>
      <w:sz w:val="30"/>
      <w:szCs w:val="30"/>
    </w:rPr>
  </w:style>
  <w:style w:type="paragraph" w:styleId="788">
    <w:name w:val="Heading 4"/>
    <w:basedOn w:val="784"/>
    <w:next w:val="784"/>
    <w:link w:val="800"/>
    <w:uiPriority w:val="9"/>
    <w:unhideWhenUsed/>
    <w:qFormat/>
    <w:pPr>
      <w:keepLines/>
      <w:keepNext/>
      <w:spacing w:before="320" w:after="200"/>
      <w:outlineLvl w:val="3"/>
    </w:pPr>
    <w:rPr>
      <w:rFonts w:ascii="Arial" w:hAnsi="Arial" w:eastAsia="Arial" w:cs="Arial"/>
      <w:b/>
      <w:bCs/>
      <w:sz w:val="26"/>
      <w:szCs w:val="26"/>
    </w:rPr>
  </w:style>
  <w:style w:type="paragraph" w:styleId="789">
    <w:name w:val="Heading 5"/>
    <w:basedOn w:val="784"/>
    <w:next w:val="784"/>
    <w:link w:val="801"/>
    <w:uiPriority w:val="9"/>
    <w:unhideWhenUsed/>
    <w:qFormat/>
    <w:pPr>
      <w:keepLines/>
      <w:keepNext/>
      <w:spacing w:before="320" w:after="200"/>
      <w:outlineLvl w:val="4"/>
    </w:pPr>
    <w:rPr>
      <w:rFonts w:ascii="Arial" w:hAnsi="Arial" w:eastAsia="Arial" w:cs="Arial"/>
      <w:b/>
      <w:bCs/>
      <w:sz w:val="24"/>
      <w:szCs w:val="24"/>
    </w:rPr>
  </w:style>
  <w:style w:type="paragraph" w:styleId="790">
    <w:name w:val="Heading 6"/>
    <w:basedOn w:val="784"/>
    <w:next w:val="784"/>
    <w:link w:val="802"/>
    <w:uiPriority w:val="9"/>
    <w:unhideWhenUsed/>
    <w:qFormat/>
    <w:pPr>
      <w:keepLines/>
      <w:keepNext/>
      <w:spacing w:before="320" w:after="200"/>
      <w:outlineLvl w:val="5"/>
    </w:pPr>
    <w:rPr>
      <w:rFonts w:ascii="Arial" w:hAnsi="Arial" w:eastAsia="Arial" w:cs="Arial"/>
      <w:b/>
      <w:bCs/>
    </w:rPr>
  </w:style>
  <w:style w:type="paragraph" w:styleId="791">
    <w:name w:val="Heading 7"/>
    <w:basedOn w:val="784"/>
    <w:next w:val="784"/>
    <w:link w:val="803"/>
    <w:uiPriority w:val="9"/>
    <w:unhideWhenUsed/>
    <w:qFormat/>
    <w:pPr>
      <w:keepLines/>
      <w:keepNext/>
      <w:spacing w:before="320" w:after="200"/>
      <w:outlineLvl w:val="6"/>
    </w:pPr>
    <w:rPr>
      <w:rFonts w:ascii="Arial" w:hAnsi="Arial" w:eastAsia="Arial" w:cs="Arial"/>
      <w:b/>
      <w:bCs/>
      <w:i/>
      <w:iCs/>
    </w:rPr>
  </w:style>
  <w:style w:type="paragraph" w:styleId="792">
    <w:name w:val="Heading 8"/>
    <w:basedOn w:val="784"/>
    <w:next w:val="784"/>
    <w:link w:val="804"/>
    <w:uiPriority w:val="9"/>
    <w:unhideWhenUsed/>
    <w:qFormat/>
    <w:pPr>
      <w:keepLines/>
      <w:keepNext/>
      <w:spacing w:before="320" w:after="200"/>
      <w:outlineLvl w:val="7"/>
    </w:pPr>
    <w:rPr>
      <w:rFonts w:ascii="Arial" w:hAnsi="Arial" w:eastAsia="Arial" w:cs="Arial"/>
      <w:i/>
      <w:iCs/>
    </w:rPr>
  </w:style>
  <w:style w:type="paragraph" w:styleId="793">
    <w:name w:val="Heading 9"/>
    <w:basedOn w:val="784"/>
    <w:next w:val="784"/>
    <w:link w:val="805"/>
    <w:uiPriority w:val="9"/>
    <w:unhideWhenUsed/>
    <w:qFormat/>
    <w:pPr>
      <w:keepLines/>
      <w:keepNext/>
      <w:spacing w:before="320" w:after="200"/>
      <w:outlineLvl w:val="8"/>
    </w:pPr>
    <w:rPr>
      <w:rFonts w:ascii="Arial" w:hAnsi="Arial" w:eastAsia="Arial" w:cs="Arial"/>
      <w:i/>
      <w:iCs/>
      <w:sz w:val="21"/>
      <w:szCs w:val="21"/>
    </w:rPr>
  </w:style>
  <w:style w:type="character" w:styleId="794" w:default="1">
    <w:name w:val="Default Paragraph Font"/>
    <w:uiPriority w:val="1"/>
    <w:semiHidden/>
    <w:unhideWhenUsed/>
  </w:style>
  <w:style w:type="table" w:styleId="795" w:default="1">
    <w:name w:val="Normal Table"/>
    <w:uiPriority w:val="99"/>
    <w:semiHidden/>
    <w:unhideWhenUsed/>
    <w:tblPr>
      <w:tblInd w:w="0" w:type="dxa"/>
      <w:tblCellMar>
        <w:left w:w="108" w:type="dxa"/>
        <w:top w:w="0" w:type="dxa"/>
        <w:right w:w="108" w:type="dxa"/>
        <w:bottom w:w="0" w:type="dxa"/>
      </w:tblCellMar>
    </w:tblPr>
  </w:style>
  <w:style w:type="numbering" w:styleId="796" w:default="1">
    <w:name w:val="No List"/>
    <w:uiPriority w:val="99"/>
    <w:semiHidden/>
    <w:unhideWhenUsed/>
  </w:style>
  <w:style w:type="character" w:styleId="797" w:customStyle="1">
    <w:name w:val="Heading 1 Char"/>
    <w:basedOn w:val="794"/>
    <w:uiPriority w:val="9"/>
    <w:rPr>
      <w:rFonts w:ascii="Arial" w:hAnsi="Arial" w:eastAsia="Arial" w:cs="Arial"/>
      <w:sz w:val="40"/>
      <w:szCs w:val="40"/>
    </w:rPr>
  </w:style>
  <w:style w:type="character" w:styleId="798" w:customStyle="1">
    <w:name w:val="Heading 2 Char"/>
    <w:basedOn w:val="794"/>
    <w:uiPriority w:val="9"/>
    <w:rPr>
      <w:rFonts w:ascii="Arial" w:hAnsi="Arial" w:eastAsia="Arial" w:cs="Arial"/>
      <w:sz w:val="34"/>
    </w:rPr>
  </w:style>
  <w:style w:type="character" w:styleId="799" w:customStyle="1">
    <w:name w:val="Título 3 Char"/>
    <w:basedOn w:val="794"/>
    <w:link w:val="787"/>
    <w:uiPriority w:val="9"/>
    <w:rPr>
      <w:rFonts w:ascii="Arial" w:hAnsi="Arial" w:eastAsia="Arial" w:cs="Arial"/>
      <w:sz w:val="30"/>
      <w:szCs w:val="30"/>
    </w:rPr>
  </w:style>
  <w:style w:type="character" w:styleId="800" w:customStyle="1">
    <w:name w:val="Título 4 Char"/>
    <w:basedOn w:val="794"/>
    <w:link w:val="788"/>
    <w:uiPriority w:val="9"/>
    <w:rPr>
      <w:rFonts w:ascii="Arial" w:hAnsi="Arial" w:eastAsia="Arial" w:cs="Arial"/>
      <w:b/>
      <w:bCs/>
      <w:sz w:val="26"/>
      <w:szCs w:val="26"/>
    </w:rPr>
  </w:style>
  <w:style w:type="character" w:styleId="801" w:customStyle="1">
    <w:name w:val="Título 5 Char"/>
    <w:basedOn w:val="794"/>
    <w:link w:val="789"/>
    <w:uiPriority w:val="9"/>
    <w:rPr>
      <w:rFonts w:ascii="Arial" w:hAnsi="Arial" w:eastAsia="Arial" w:cs="Arial"/>
      <w:b/>
      <w:bCs/>
      <w:sz w:val="24"/>
      <w:szCs w:val="24"/>
    </w:rPr>
  </w:style>
  <w:style w:type="character" w:styleId="802" w:customStyle="1">
    <w:name w:val="Título 6 Char"/>
    <w:basedOn w:val="794"/>
    <w:link w:val="790"/>
    <w:uiPriority w:val="9"/>
    <w:rPr>
      <w:rFonts w:ascii="Arial" w:hAnsi="Arial" w:eastAsia="Arial" w:cs="Arial"/>
      <w:b/>
      <w:bCs/>
      <w:sz w:val="22"/>
      <w:szCs w:val="22"/>
    </w:rPr>
  </w:style>
  <w:style w:type="character" w:styleId="803" w:customStyle="1">
    <w:name w:val="Título 7 Char"/>
    <w:basedOn w:val="794"/>
    <w:link w:val="791"/>
    <w:uiPriority w:val="9"/>
    <w:rPr>
      <w:rFonts w:ascii="Arial" w:hAnsi="Arial" w:eastAsia="Arial" w:cs="Arial"/>
      <w:b/>
      <w:bCs/>
      <w:i/>
      <w:iCs/>
      <w:sz w:val="22"/>
      <w:szCs w:val="22"/>
    </w:rPr>
  </w:style>
  <w:style w:type="character" w:styleId="804" w:customStyle="1">
    <w:name w:val="Título 8 Char"/>
    <w:basedOn w:val="794"/>
    <w:link w:val="792"/>
    <w:uiPriority w:val="9"/>
    <w:rPr>
      <w:rFonts w:ascii="Arial" w:hAnsi="Arial" w:eastAsia="Arial" w:cs="Arial"/>
      <w:i/>
      <w:iCs/>
      <w:sz w:val="22"/>
      <w:szCs w:val="22"/>
    </w:rPr>
  </w:style>
  <w:style w:type="character" w:styleId="805" w:customStyle="1">
    <w:name w:val="Título 9 Char"/>
    <w:basedOn w:val="794"/>
    <w:link w:val="793"/>
    <w:uiPriority w:val="9"/>
    <w:rPr>
      <w:rFonts w:ascii="Arial" w:hAnsi="Arial" w:eastAsia="Arial" w:cs="Arial"/>
      <w:i/>
      <w:iCs/>
      <w:sz w:val="21"/>
      <w:szCs w:val="21"/>
    </w:rPr>
  </w:style>
  <w:style w:type="paragraph" w:styleId="806">
    <w:name w:val="No Spacing"/>
    <w:uiPriority w:val="1"/>
    <w:qFormat/>
    <w:pPr>
      <w:spacing w:after="0" w:line="240" w:lineRule="auto"/>
    </w:pPr>
  </w:style>
  <w:style w:type="character" w:styleId="807" w:customStyle="1">
    <w:name w:val="Title Char"/>
    <w:basedOn w:val="794"/>
    <w:uiPriority w:val="10"/>
    <w:rPr>
      <w:sz w:val="48"/>
      <w:szCs w:val="48"/>
    </w:rPr>
  </w:style>
  <w:style w:type="paragraph" w:styleId="808">
    <w:name w:val="Subtitle"/>
    <w:basedOn w:val="784"/>
    <w:next w:val="784"/>
    <w:link w:val="809"/>
    <w:uiPriority w:val="11"/>
    <w:qFormat/>
    <w:pPr>
      <w:spacing w:before="200" w:after="200"/>
    </w:pPr>
    <w:rPr>
      <w:sz w:val="24"/>
      <w:szCs w:val="24"/>
    </w:rPr>
  </w:style>
  <w:style w:type="character" w:styleId="809" w:customStyle="1">
    <w:name w:val="Subtítulo Char"/>
    <w:basedOn w:val="794"/>
    <w:link w:val="808"/>
    <w:uiPriority w:val="11"/>
    <w:rPr>
      <w:sz w:val="24"/>
      <w:szCs w:val="24"/>
    </w:rPr>
  </w:style>
  <w:style w:type="paragraph" w:styleId="810">
    <w:name w:val="Quote"/>
    <w:basedOn w:val="784"/>
    <w:next w:val="784"/>
    <w:link w:val="811"/>
    <w:uiPriority w:val="29"/>
    <w:qFormat/>
    <w:pPr>
      <w:ind w:left="720" w:right="720"/>
    </w:pPr>
    <w:rPr>
      <w:i/>
    </w:rPr>
  </w:style>
  <w:style w:type="character" w:styleId="811" w:customStyle="1">
    <w:name w:val="Citação Char"/>
    <w:link w:val="810"/>
    <w:uiPriority w:val="29"/>
    <w:rPr>
      <w:i/>
    </w:rPr>
  </w:style>
  <w:style w:type="paragraph" w:styleId="812">
    <w:name w:val="Intense Quote"/>
    <w:basedOn w:val="784"/>
    <w:next w:val="784"/>
    <w:link w:val="81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13" w:customStyle="1">
    <w:name w:val="Citação Intensa Char"/>
    <w:link w:val="812"/>
    <w:uiPriority w:val="30"/>
    <w:rPr>
      <w:i/>
    </w:rPr>
  </w:style>
  <w:style w:type="character" w:styleId="814" w:customStyle="1">
    <w:name w:val="Header Char"/>
    <w:basedOn w:val="794"/>
    <w:uiPriority w:val="99"/>
  </w:style>
  <w:style w:type="character" w:styleId="815" w:customStyle="1">
    <w:name w:val="Footer Char"/>
    <w:basedOn w:val="794"/>
    <w:uiPriority w:val="99"/>
  </w:style>
  <w:style w:type="paragraph" w:styleId="816">
    <w:name w:val="Caption"/>
    <w:basedOn w:val="784"/>
    <w:next w:val="784"/>
    <w:uiPriority w:val="35"/>
    <w:semiHidden/>
    <w:unhideWhenUsed/>
    <w:qFormat/>
    <w:pPr>
      <w:spacing w:line="276" w:lineRule="auto"/>
    </w:pPr>
    <w:rPr>
      <w:b/>
      <w:bCs/>
      <w:color w:val="4f81bd" w:themeColor="accent1"/>
      <w:sz w:val="18"/>
      <w:szCs w:val="18"/>
    </w:rPr>
  </w:style>
  <w:style w:type="character" w:styleId="817" w:customStyle="1">
    <w:name w:val="Caption Char"/>
    <w:uiPriority w:val="99"/>
  </w:style>
  <w:style w:type="table" w:styleId="818" w:customStyle="1">
    <w:name w:val="Table Grid Light"/>
    <w:basedOn w:val="795"/>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19">
    <w:name w:val="Plain Table 1"/>
    <w:basedOn w:val="795"/>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20">
    <w:name w:val="Plain Table 2"/>
    <w:basedOn w:val="795"/>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21">
    <w:name w:val="Plain Table 3"/>
    <w:basedOn w:val="79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22">
    <w:name w:val="Plain Table 4"/>
    <w:basedOn w:val="79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3">
    <w:name w:val="Plain Table 5"/>
    <w:basedOn w:val="795"/>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24">
    <w:name w:val="Grid Table 1 Light"/>
    <w:basedOn w:val="795"/>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25" w:customStyle="1">
    <w:name w:val="Grid Table 1 Light - Accent 1"/>
    <w:basedOn w:val="795"/>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826" w:customStyle="1">
    <w:name w:val="Grid Table 1 Light - Accent 2"/>
    <w:basedOn w:val="795"/>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827" w:customStyle="1">
    <w:name w:val="Grid Table 1 Light - Accent 3"/>
    <w:basedOn w:val="795"/>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828" w:customStyle="1">
    <w:name w:val="Grid Table 1 Light - Accent 4"/>
    <w:basedOn w:val="795"/>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829" w:customStyle="1">
    <w:name w:val="Grid Table 1 Light - Accent 5"/>
    <w:basedOn w:val="79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830" w:customStyle="1">
    <w:name w:val="Grid Table 1 Light - Accent 6"/>
    <w:basedOn w:val="795"/>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831">
    <w:name w:val="Grid Table 2"/>
    <w:basedOn w:val="795"/>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32" w:customStyle="1">
    <w:name w:val="Grid Table 2 - Accent 1"/>
    <w:basedOn w:val="795"/>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833" w:customStyle="1">
    <w:name w:val="Grid Table 2 - Accent 2"/>
    <w:basedOn w:val="795"/>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34" w:customStyle="1">
    <w:name w:val="Grid Table 2 - Accent 3"/>
    <w:basedOn w:val="795"/>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835" w:customStyle="1">
    <w:name w:val="Grid Table 2 - Accent 4"/>
    <w:basedOn w:val="795"/>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36" w:customStyle="1">
    <w:name w:val="Grid Table 2 - Accent 5"/>
    <w:basedOn w:val="79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37" w:customStyle="1">
    <w:name w:val="Grid Table 2 - Accent 6"/>
    <w:basedOn w:val="795"/>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38">
    <w:name w:val="Grid Table 3"/>
    <w:basedOn w:val="795"/>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9" w:customStyle="1">
    <w:name w:val="Grid Table 3 - Accent 1"/>
    <w:basedOn w:val="795"/>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0" w:customStyle="1">
    <w:name w:val="Grid Table 3 - Accent 2"/>
    <w:basedOn w:val="795"/>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1" w:customStyle="1">
    <w:name w:val="Grid Table 3 - Accent 3"/>
    <w:basedOn w:val="795"/>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2" w:customStyle="1">
    <w:name w:val="Grid Table 3 - Accent 4"/>
    <w:basedOn w:val="795"/>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3" w:customStyle="1">
    <w:name w:val="Grid Table 3 - Accent 5"/>
    <w:basedOn w:val="79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4" w:customStyle="1">
    <w:name w:val="Grid Table 3 - Accent 6"/>
    <w:basedOn w:val="795"/>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5">
    <w:name w:val="Grid Table 4"/>
    <w:basedOn w:val="795"/>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46" w:customStyle="1">
    <w:name w:val="Grid Table 4 - Accent 1"/>
    <w:basedOn w:val="795"/>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47" w:customStyle="1">
    <w:name w:val="Grid Table 4 - Accent 2"/>
    <w:basedOn w:val="795"/>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48" w:customStyle="1">
    <w:name w:val="Grid Table 4 - Accent 3"/>
    <w:basedOn w:val="795"/>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49" w:customStyle="1">
    <w:name w:val="Grid Table 4 - Accent 4"/>
    <w:basedOn w:val="795"/>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50" w:customStyle="1">
    <w:name w:val="Grid Table 4 - Accent 5"/>
    <w:basedOn w:val="795"/>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51" w:customStyle="1">
    <w:name w:val="Grid Table 4 - Accent 6"/>
    <w:basedOn w:val="795"/>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52">
    <w:name w:val="Grid Table 5 Dark"/>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53" w:customStyle="1">
    <w:name w:val="Grid Table 5 Dark- Accent 1"/>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54" w:customStyle="1">
    <w:name w:val="Grid Table 5 Dark - Accent 2"/>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55" w:customStyle="1">
    <w:name w:val="Grid Table 5 Dark - Accent 3"/>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56" w:customStyle="1">
    <w:name w:val="Grid Table 5 Dark- Accent 4"/>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57" w:customStyle="1">
    <w:name w:val="Grid Table 5 Dark - Accent 5"/>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58" w:customStyle="1">
    <w:name w:val="Grid Table 5 Dark - Accent 6"/>
    <w:basedOn w:val="79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59">
    <w:name w:val="Grid Table 6 Colorful"/>
    <w:basedOn w:val="795"/>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60" w:customStyle="1">
    <w:name w:val="Grid Table 6 Colorful - Accent 1"/>
    <w:basedOn w:val="795"/>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61" w:customStyle="1">
    <w:name w:val="Grid Table 6 Colorful - Accent 2"/>
    <w:basedOn w:val="795"/>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62" w:customStyle="1">
    <w:name w:val="Grid Table 6 Colorful - Accent 3"/>
    <w:basedOn w:val="795"/>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63" w:customStyle="1">
    <w:name w:val="Grid Table 6 Colorful - Accent 4"/>
    <w:basedOn w:val="795"/>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64" w:customStyle="1">
    <w:name w:val="Grid Table 6 Colorful - Accent 5"/>
    <w:basedOn w:val="795"/>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65" w:customStyle="1">
    <w:name w:val="Grid Table 6 Colorful - Accent 6"/>
    <w:basedOn w:val="795"/>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66">
    <w:name w:val="Grid Table 7 Colorful"/>
    <w:basedOn w:val="795"/>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67" w:customStyle="1">
    <w:name w:val="Grid Table 7 Colorful - Accent 1"/>
    <w:basedOn w:val="795"/>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868" w:customStyle="1">
    <w:name w:val="Grid Table 7 Colorful - Accent 2"/>
    <w:basedOn w:val="795"/>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69" w:customStyle="1">
    <w:name w:val="Grid Table 7 Colorful - Accent 3"/>
    <w:basedOn w:val="795"/>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870" w:customStyle="1">
    <w:name w:val="Grid Table 7 Colorful - Accent 4"/>
    <w:basedOn w:val="795"/>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71" w:customStyle="1">
    <w:name w:val="Grid Table 7 Colorful - Accent 5"/>
    <w:basedOn w:val="795"/>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872" w:customStyle="1">
    <w:name w:val="Grid Table 7 Colorful - Accent 6"/>
    <w:basedOn w:val="795"/>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873">
    <w:name w:val="List Table 1 Light"/>
    <w:basedOn w:val="795"/>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74" w:customStyle="1">
    <w:name w:val="List Table 1 Light - Accent 1"/>
    <w:basedOn w:val="795"/>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75" w:customStyle="1">
    <w:name w:val="List Table 1 Light - Accent 2"/>
    <w:basedOn w:val="795"/>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76" w:customStyle="1">
    <w:name w:val="List Table 1 Light - Accent 3"/>
    <w:basedOn w:val="795"/>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77" w:customStyle="1">
    <w:name w:val="List Table 1 Light - Accent 4"/>
    <w:basedOn w:val="795"/>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78" w:customStyle="1">
    <w:name w:val="List Table 1 Light - Accent 5"/>
    <w:basedOn w:val="795"/>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79" w:customStyle="1">
    <w:name w:val="List Table 1 Light - Accent 6"/>
    <w:basedOn w:val="795"/>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80">
    <w:name w:val="List Table 2"/>
    <w:basedOn w:val="795"/>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81" w:customStyle="1">
    <w:name w:val="List Table 2 - Accent 1"/>
    <w:basedOn w:val="795"/>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82" w:customStyle="1">
    <w:name w:val="List Table 2 - Accent 2"/>
    <w:basedOn w:val="795"/>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83" w:customStyle="1">
    <w:name w:val="List Table 2 - Accent 3"/>
    <w:basedOn w:val="795"/>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84" w:customStyle="1">
    <w:name w:val="List Table 2 - Accent 4"/>
    <w:basedOn w:val="795"/>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85" w:customStyle="1">
    <w:name w:val="List Table 2 - Accent 5"/>
    <w:basedOn w:val="795"/>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86" w:customStyle="1">
    <w:name w:val="List Table 2 - Accent 6"/>
    <w:basedOn w:val="795"/>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87">
    <w:name w:val="List Table 3"/>
    <w:basedOn w:val="79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88" w:customStyle="1">
    <w:name w:val="List Table 3 - Accent 1"/>
    <w:basedOn w:val="795"/>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89" w:customStyle="1">
    <w:name w:val="List Table 3 - Accent 2"/>
    <w:basedOn w:val="795"/>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90" w:customStyle="1">
    <w:name w:val="List Table 3 - Accent 3"/>
    <w:basedOn w:val="795"/>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91" w:customStyle="1">
    <w:name w:val="List Table 3 - Accent 4"/>
    <w:basedOn w:val="795"/>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92" w:customStyle="1">
    <w:name w:val="List Table 3 - Accent 5"/>
    <w:basedOn w:val="795"/>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93" w:customStyle="1">
    <w:name w:val="List Table 3 - Accent 6"/>
    <w:basedOn w:val="795"/>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94">
    <w:name w:val="List Table 4"/>
    <w:basedOn w:val="795"/>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95" w:customStyle="1">
    <w:name w:val="List Table 4 - Accent 1"/>
    <w:basedOn w:val="795"/>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96" w:customStyle="1">
    <w:name w:val="List Table 4 - Accent 2"/>
    <w:basedOn w:val="795"/>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97" w:customStyle="1">
    <w:name w:val="List Table 4 - Accent 3"/>
    <w:basedOn w:val="795"/>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98" w:customStyle="1">
    <w:name w:val="List Table 4 - Accent 4"/>
    <w:basedOn w:val="795"/>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99" w:customStyle="1">
    <w:name w:val="List Table 4 - Accent 5"/>
    <w:basedOn w:val="795"/>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900" w:customStyle="1">
    <w:name w:val="List Table 4 - Accent 6"/>
    <w:basedOn w:val="795"/>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901">
    <w:name w:val="List Table 5 Dark"/>
    <w:basedOn w:val="795"/>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02" w:customStyle="1">
    <w:name w:val="List Table 5 Dark - Accent 1"/>
    <w:basedOn w:val="795"/>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903" w:customStyle="1">
    <w:name w:val="List Table 5 Dark - Accent 2"/>
    <w:basedOn w:val="795"/>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904" w:customStyle="1">
    <w:name w:val="List Table 5 Dark - Accent 3"/>
    <w:basedOn w:val="795"/>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905" w:customStyle="1">
    <w:name w:val="List Table 5 Dark - Accent 4"/>
    <w:basedOn w:val="795"/>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906" w:customStyle="1">
    <w:name w:val="List Table 5 Dark - Accent 5"/>
    <w:basedOn w:val="795"/>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907" w:customStyle="1">
    <w:name w:val="List Table 5 Dark - Accent 6"/>
    <w:basedOn w:val="795"/>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908">
    <w:name w:val="List Table 6 Colorful"/>
    <w:basedOn w:val="795"/>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09" w:customStyle="1">
    <w:name w:val="List Table 6 Colorful - Accent 1"/>
    <w:basedOn w:val="795"/>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910" w:customStyle="1">
    <w:name w:val="List Table 6 Colorful - Accent 2"/>
    <w:basedOn w:val="795"/>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911" w:customStyle="1">
    <w:name w:val="List Table 6 Colorful - Accent 3"/>
    <w:basedOn w:val="795"/>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912" w:customStyle="1">
    <w:name w:val="List Table 6 Colorful - Accent 4"/>
    <w:basedOn w:val="795"/>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913" w:customStyle="1">
    <w:name w:val="List Table 6 Colorful - Accent 5"/>
    <w:basedOn w:val="795"/>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914" w:customStyle="1">
    <w:name w:val="List Table 6 Colorful - Accent 6"/>
    <w:basedOn w:val="795"/>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915">
    <w:name w:val="List Table 7 Colorful"/>
    <w:basedOn w:val="795"/>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16" w:customStyle="1">
    <w:name w:val="List Table 7 Colorful - Accent 1"/>
    <w:basedOn w:val="795"/>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917" w:customStyle="1">
    <w:name w:val="List Table 7 Colorful - Accent 2"/>
    <w:basedOn w:val="795"/>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918" w:customStyle="1">
    <w:name w:val="List Table 7 Colorful - Accent 3"/>
    <w:basedOn w:val="795"/>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919" w:customStyle="1">
    <w:name w:val="List Table 7 Colorful - Accent 4"/>
    <w:basedOn w:val="795"/>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920" w:customStyle="1">
    <w:name w:val="List Table 7 Colorful - Accent 5"/>
    <w:basedOn w:val="795"/>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921" w:customStyle="1">
    <w:name w:val="List Table 7 Colorful - Accent 6"/>
    <w:basedOn w:val="795"/>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922" w:customStyle="1">
    <w:name w:val="Lined - Accent"/>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23" w:customStyle="1">
    <w:name w:val="Lined - Accent 1"/>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24" w:customStyle="1">
    <w:name w:val="Lined - Accent 2"/>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25" w:customStyle="1">
    <w:name w:val="Lined - Accent 3"/>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26" w:customStyle="1">
    <w:name w:val="Lined - Accent 4"/>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27" w:customStyle="1">
    <w:name w:val="Lined - Accent 5"/>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28" w:customStyle="1">
    <w:name w:val="Lined - Accent 6"/>
    <w:basedOn w:val="795"/>
    <w:uiPriority w:val="99"/>
    <w:pPr>
      <w:spacing w:after="0" w:line="240" w:lineRule="auto"/>
    </w:pPr>
    <w:rPr>
      <w:color w:val="404040"/>
      <w:sz w:val="20"/>
      <w:szCs w:val="20"/>
      <w:lang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29" w:customStyle="1">
    <w:name w:val="Bordered &amp; Lined - Accent"/>
    <w:basedOn w:val="795"/>
    <w:uiPriority w:val="99"/>
    <w:pPr>
      <w:spacing w:after="0" w:line="240" w:lineRule="auto"/>
    </w:pPr>
    <w:rPr>
      <w:color w:val="404040"/>
      <w:sz w:val="20"/>
      <w:szCs w:val="20"/>
      <w:lang w:eastAsia="pt-B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30" w:customStyle="1">
    <w:name w:val="Bordered &amp; Lined - Accent 1"/>
    <w:basedOn w:val="795"/>
    <w:uiPriority w:val="99"/>
    <w:pPr>
      <w:spacing w:after="0" w:line="240" w:lineRule="auto"/>
    </w:pPr>
    <w:rPr>
      <w:color w:val="404040"/>
      <w:sz w:val="20"/>
      <w:szCs w:val="20"/>
      <w:lang w:eastAsia="pt-BR"/>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31" w:customStyle="1">
    <w:name w:val="Bordered &amp; Lined - Accent 2"/>
    <w:basedOn w:val="795"/>
    <w:uiPriority w:val="99"/>
    <w:pPr>
      <w:spacing w:after="0" w:line="240" w:lineRule="auto"/>
    </w:pPr>
    <w:rPr>
      <w:color w:val="404040"/>
      <w:sz w:val="20"/>
      <w:szCs w:val="20"/>
      <w:lang w:eastAsia="pt-BR"/>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32" w:customStyle="1">
    <w:name w:val="Bordered &amp; Lined - Accent 3"/>
    <w:basedOn w:val="795"/>
    <w:uiPriority w:val="99"/>
    <w:pPr>
      <w:spacing w:after="0" w:line="240" w:lineRule="auto"/>
    </w:pPr>
    <w:rPr>
      <w:color w:val="404040"/>
      <w:sz w:val="20"/>
      <w:szCs w:val="20"/>
      <w:lang w:eastAsia="pt-BR"/>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33" w:customStyle="1">
    <w:name w:val="Bordered &amp; Lined - Accent 4"/>
    <w:basedOn w:val="795"/>
    <w:uiPriority w:val="99"/>
    <w:pPr>
      <w:spacing w:after="0" w:line="240" w:lineRule="auto"/>
    </w:pPr>
    <w:rPr>
      <w:color w:val="404040"/>
      <w:sz w:val="20"/>
      <w:szCs w:val="20"/>
      <w:lang w:eastAsia="pt-BR"/>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34" w:customStyle="1">
    <w:name w:val="Bordered &amp; Lined - Accent 5"/>
    <w:basedOn w:val="795"/>
    <w:uiPriority w:val="99"/>
    <w:pPr>
      <w:spacing w:after="0" w:line="240" w:lineRule="auto"/>
    </w:pPr>
    <w:rPr>
      <w:color w:val="404040"/>
      <w:sz w:val="20"/>
      <w:szCs w:val="20"/>
      <w:lang w:eastAsia="pt-BR"/>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35" w:customStyle="1">
    <w:name w:val="Bordered &amp; Lined - Accent 6"/>
    <w:basedOn w:val="795"/>
    <w:uiPriority w:val="99"/>
    <w:pPr>
      <w:spacing w:after="0" w:line="240" w:lineRule="auto"/>
    </w:pPr>
    <w:rPr>
      <w:color w:val="404040"/>
      <w:sz w:val="20"/>
      <w:szCs w:val="20"/>
      <w:lang w:eastAsia="pt-BR"/>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36" w:customStyle="1">
    <w:name w:val="Bordered"/>
    <w:basedOn w:val="795"/>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37" w:customStyle="1">
    <w:name w:val="Bordered - Accent 1"/>
    <w:basedOn w:val="795"/>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38" w:customStyle="1">
    <w:name w:val="Bordered - Accent 2"/>
    <w:basedOn w:val="795"/>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39" w:customStyle="1">
    <w:name w:val="Bordered - Accent 3"/>
    <w:basedOn w:val="795"/>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40" w:customStyle="1">
    <w:name w:val="Bordered - Accent 4"/>
    <w:basedOn w:val="795"/>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41" w:customStyle="1">
    <w:name w:val="Bordered - Accent 5"/>
    <w:basedOn w:val="79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42" w:customStyle="1">
    <w:name w:val="Bordered - Accent 6"/>
    <w:basedOn w:val="795"/>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943">
    <w:name w:val="footnote text"/>
    <w:basedOn w:val="784"/>
    <w:link w:val="944"/>
    <w:uiPriority w:val="99"/>
    <w:semiHidden/>
    <w:unhideWhenUsed/>
    <w:pPr>
      <w:spacing w:after="40" w:line="240" w:lineRule="auto"/>
    </w:pPr>
    <w:rPr>
      <w:sz w:val="18"/>
    </w:rPr>
  </w:style>
  <w:style w:type="character" w:styleId="944" w:customStyle="1">
    <w:name w:val="Texto de nota de rodapé Char"/>
    <w:link w:val="943"/>
    <w:uiPriority w:val="99"/>
    <w:rPr>
      <w:sz w:val="18"/>
    </w:rPr>
  </w:style>
  <w:style w:type="character" w:styleId="945">
    <w:name w:val="footnote reference"/>
    <w:basedOn w:val="794"/>
    <w:uiPriority w:val="99"/>
    <w:unhideWhenUsed/>
    <w:rPr>
      <w:vertAlign w:val="superscript"/>
    </w:rPr>
  </w:style>
  <w:style w:type="paragraph" w:styleId="946">
    <w:name w:val="endnote text"/>
    <w:basedOn w:val="784"/>
    <w:link w:val="947"/>
    <w:uiPriority w:val="99"/>
    <w:semiHidden/>
    <w:unhideWhenUsed/>
    <w:pPr>
      <w:spacing w:line="240" w:lineRule="auto"/>
    </w:pPr>
    <w:rPr>
      <w:sz w:val="20"/>
    </w:rPr>
  </w:style>
  <w:style w:type="character" w:styleId="947" w:customStyle="1">
    <w:name w:val="Texto de nota de fim Char"/>
    <w:link w:val="946"/>
    <w:uiPriority w:val="99"/>
    <w:rPr>
      <w:sz w:val="20"/>
    </w:rPr>
  </w:style>
  <w:style w:type="character" w:styleId="948">
    <w:name w:val="endnote reference"/>
    <w:basedOn w:val="794"/>
    <w:uiPriority w:val="99"/>
    <w:semiHidden/>
    <w:unhideWhenUsed/>
    <w:rPr>
      <w:vertAlign w:val="superscript"/>
    </w:rPr>
  </w:style>
  <w:style w:type="paragraph" w:styleId="949">
    <w:name w:val="toc 1"/>
    <w:basedOn w:val="784"/>
    <w:next w:val="784"/>
    <w:uiPriority w:val="39"/>
    <w:unhideWhenUsed/>
    <w:pPr>
      <w:spacing w:after="57"/>
    </w:pPr>
  </w:style>
  <w:style w:type="paragraph" w:styleId="950">
    <w:name w:val="toc 2"/>
    <w:basedOn w:val="784"/>
    <w:next w:val="784"/>
    <w:uiPriority w:val="39"/>
    <w:unhideWhenUsed/>
    <w:pPr>
      <w:ind w:left="283"/>
      <w:spacing w:after="57"/>
    </w:pPr>
  </w:style>
  <w:style w:type="paragraph" w:styleId="951">
    <w:name w:val="toc 3"/>
    <w:basedOn w:val="784"/>
    <w:next w:val="784"/>
    <w:uiPriority w:val="39"/>
    <w:unhideWhenUsed/>
    <w:pPr>
      <w:ind w:left="567"/>
      <w:spacing w:after="57"/>
    </w:pPr>
  </w:style>
  <w:style w:type="paragraph" w:styleId="952">
    <w:name w:val="toc 4"/>
    <w:basedOn w:val="784"/>
    <w:next w:val="784"/>
    <w:uiPriority w:val="39"/>
    <w:unhideWhenUsed/>
    <w:pPr>
      <w:ind w:left="850"/>
      <w:spacing w:after="57"/>
    </w:pPr>
  </w:style>
  <w:style w:type="paragraph" w:styleId="953">
    <w:name w:val="toc 5"/>
    <w:basedOn w:val="784"/>
    <w:next w:val="784"/>
    <w:uiPriority w:val="39"/>
    <w:unhideWhenUsed/>
    <w:pPr>
      <w:ind w:left="1134"/>
      <w:spacing w:after="57"/>
    </w:pPr>
  </w:style>
  <w:style w:type="paragraph" w:styleId="954">
    <w:name w:val="toc 6"/>
    <w:basedOn w:val="784"/>
    <w:next w:val="784"/>
    <w:uiPriority w:val="39"/>
    <w:unhideWhenUsed/>
    <w:pPr>
      <w:ind w:left="1417"/>
      <w:spacing w:after="57"/>
    </w:pPr>
  </w:style>
  <w:style w:type="paragraph" w:styleId="955">
    <w:name w:val="toc 7"/>
    <w:basedOn w:val="784"/>
    <w:next w:val="784"/>
    <w:uiPriority w:val="39"/>
    <w:unhideWhenUsed/>
    <w:pPr>
      <w:ind w:left="1701"/>
      <w:spacing w:after="57"/>
    </w:pPr>
  </w:style>
  <w:style w:type="paragraph" w:styleId="956">
    <w:name w:val="toc 8"/>
    <w:basedOn w:val="784"/>
    <w:next w:val="784"/>
    <w:uiPriority w:val="39"/>
    <w:unhideWhenUsed/>
    <w:pPr>
      <w:ind w:left="1984"/>
      <w:spacing w:after="57"/>
    </w:pPr>
  </w:style>
  <w:style w:type="paragraph" w:styleId="957">
    <w:name w:val="toc 9"/>
    <w:basedOn w:val="784"/>
    <w:next w:val="784"/>
    <w:uiPriority w:val="39"/>
    <w:unhideWhenUsed/>
    <w:pPr>
      <w:ind w:left="2268"/>
      <w:spacing w:after="57"/>
    </w:pPr>
  </w:style>
  <w:style w:type="paragraph" w:styleId="958">
    <w:name w:val="TOC Heading"/>
    <w:uiPriority w:val="39"/>
    <w:unhideWhenUsed/>
  </w:style>
  <w:style w:type="paragraph" w:styleId="959">
    <w:name w:val="table of figures"/>
    <w:basedOn w:val="784"/>
    <w:next w:val="784"/>
    <w:uiPriority w:val="99"/>
    <w:unhideWhenUsed/>
  </w:style>
  <w:style w:type="table" w:styleId="960">
    <w:name w:val="Table Grid"/>
    <w:basedOn w:val="795"/>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61">
    <w:name w:val="List Paragraph"/>
    <w:basedOn w:val="784"/>
    <w:uiPriority w:val="34"/>
    <w:qFormat/>
    <w:pPr>
      <w:contextualSpacing/>
      <w:ind w:left="720"/>
      <w:spacing w:after="200" w:line="276" w:lineRule="auto"/>
    </w:pPr>
    <w:rPr>
      <w:rFonts w:asciiTheme="minorHAnsi" w:hAnsiTheme="minorHAnsi" w:eastAsiaTheme="minorHAnsi" w:cstheme="minorBidi"/>
      <w:lang w:eastAsia="en-US"/>
    </w:rPr>
  </w:style>
  <w:style w:type="character" w:styleId="962" w:customStyle="1">
    <w:name w:val="Título 2 Char"/>
    <w:basedOn w:val="794"/>
    <w:link w:val="786"/>
    <w:rPr>
      <w:rFonts w:ascii="Times New Roman" w:hAnsi="Times New Roman" w:eastAsia="Times New Roman" w:cs="Times New Roman"/>
      <w:b/>
      <w:sz w:val="24"/>
      <w:szCs w:val="20"/>
      <w:lang w:eastAsia="ar-SA"/>
    </w:rPr>
  </w:style>
  <w:style w:type="paragraph" w:styleId="963" w:customStyle="1">
    <w:name w:val="Texto simples"/>
    <w:basedOn w:val="784"/>
    <w:rPr>
      <w:rFonts w:ascii="Courier New" w:hAnsi="Courier New"/>
      <w:sz w:val="20"/>
      <w:lang w:eastAsia="ar-SA"/>
    </w:rPr>
  </w:style>
  <w:style w:type="paragraph" w:styleId="964" w:customStyle="1">
    <w:name w:val="Recuo de corpo de texto 21"/>
    <w:basedOn w:val="784"/>
    <w:link w:val="985"/>
    <w:pPr>
      <w:ind w:left="3540"/>
    </w:pPr>
    <w:rPr>
      <w:b/>
      <w:lang w:eastAsia="ar-SA"/>
    </w:rPr>
  </w:style>
  <w:style w:type="character" w:styleId="965" w:customStyle="1">
    <w:name w:val="apple-converted-space"/>
  </w:style>
  <w:style w:type="paragraph" w:styleId="966">
    <w:name w:val="Body Text 2"/>
    <w:basedOn w:val="784"/>
    <w:link w:val="967"/>
    <w:rPr>
      <w:b/>
      <w:bCs/>
      <w:lang w:eastAsia="en-US"/>
    </w:rPr>
  </w:style>
  <w:style w:type="character" w:styleId="967" w:customStyle="1">
    <w:name w:val="Corpo de texto 2 Char"/>
    <w:basedOn w:val="794"/>
    <w:link w:val="966"/>
    <w:rPr>
      <w:rFonts w:ascii="Times New Roman" w:hAnsi="Times New Roman" w:eastAsia="Times New Roman" w:cs="Times New Roman"/>
      <w:b/>
      <w:bCs/>
      <w:sz w:val="24"/>
      <w:szCs w:val="20"/>
    </w:rPr>
  </w:style>
  <w:style w:type="paragraph" w:styleId="968">
    <w:name w:val="Title"/>
    <w:basedOn w:val="784"/>
    <w:link w:val="969"/>
    <w:qFormat/>
    <w:pPr>
      <w:jc w:val="center"/>
      <w:spacing w:before="240" w:after="240" w:line="360" w:lineRule="auto"/>
    </w:pPr>
    <w:rPr>
      <w:rFonts w:ascii="Arial" w:hAnsi="Arial"/>
      <w:b/>
      <w:sz w:val="28"/>
      <w:lang w:val="en-GB" w:eastAsia="en-US"/>
    </w:rPr>
  </w:style>
  <w:style w:type="character" w:styleId="969" w:customStyle="1">
    <w:name w:val="Título Char"/>
    <w:basedOn w:val="794"/>
    <w:link w:val="968"/>
    <w:rPr>
      <w:rFonts w:ascii="Arial" w:hAnsi="Arial" w:eastAsia="Times New Roman" w:cs="Times New Roman"/>
      <w:b/>
      <w:sz w:val="28"/>
      <w:szCs w:val="20"/>
      <w:lang w:val="en-GB"/>
    </w:rPr>
  </w:style>
  <w:style w:type="character" w:styleId="970" w:customStyle="1">
    <w:name w:val="Título 1 Char"/>
    <w:basedOn w:val="794"/>
    <w:link w:val="785"/>
    <w:uiPriority w:val="9"/>
    <w:rPr>
      <w:rFonts w:asciiTheme="majorHAnsi" w:hAnsiTheme="majorHAnsi" w:eastAsiaTheme="majorEastAsia" w:cstheme="majorBidi"/>
      <w:b/>
      <w:bCs/>
      <w:color w:val="365f91" w:themeColor="accent1" w:themeShade="BF"/>
      <w:sz w:val="28"/>
      <w:szCs w:val="28"/>
      <w:lang w:eastAsia="pt-BR"/>
    </w:rPr>
  </w:style>
  <w:style w:type="paragraph" w:styleId="971">
    <w:name w:val="Header"/>
    <w:basedOn w:val="784"/>
    <w:link w:val="972"/>
    <w:uiPriority w:val="99"/>
    <w:unhideWhenUsed/>
    <w:pPr>
      <w:tabs>
        <w:tab w:val="center" w:pos="4252" w:leader="none"/>
        <w:tab w:val="right" w:pos="8504" w:leader="none"/>
      </w:tabs>
    </w:pPr>
  </w:style>
  <w:style w:type="character" w:styleId="972" w:customStyle="1">
    <w:name w:val="Cabeçalho Char"/>
    <w:basedOn w:val="794"/>
    <w:link w:val="971"/>
    <w:uiPriority w:val="99"/>
    <w:rPr>
      <w:rFonts w:ascii="Times New Roman" w:hAnsi="Times New Roman" w:eastAsia="Times New Roman" w:cs="Times New Roman"/>
      <w:sz w:val="24"/>
      <w:szCs w:val="20"/>
      <w:lang w:eastAsia="pt-BR"/>
    </w:rPr>
  </w:style>
  <w:style w:type="paragraph" w:styleId="973">
    <w:name w:val="Footer"/>
    <w:basedOn w:val="784"/>
    <w:link w:val="974"/>
    <w:uiPriority w:val="99"/>
    <w:unhideWhenUsed/>
    <w:pPr>
      <w:tabs>
        <w:tab w:val="center" w:pos="4252" w:leader="none"/>
        <w:tab w:val="right" w:pos="8504" w:leader="none"/>
      </w:tabs>
    </w:pPr>
  </w:style>
  <w:style w:type="character" w:styleId="974" w:customStyle="1">
    <w:name w:val="Rodapé Char"/>
    <w:basedOn w:val="794"/>
    <w:link w:val="973"/>
    <w:uiPriority w:val="99"/>
    <w:rPr>
      <w:rFonts w:ascii="Times New Roman" w:hAnsi="Times New Roman" w:eastAsia="Times New Roman" w:cs="Times New Roman"/>
      <w:sz w:val="24"/>
      <w:szCs w:val="20"/>
      <w:lang w:eastAsia="pt-BR"/>
    </w:rPr>
  </w:style>
  <w:style w:type="character" w:styleId="975">
    <w:name w:val="Hyperlink"/>
    <w:basedOn w:val="794"/>
    <w:unhideWhenUsed/>
    <w:rPr>
      <w:color w:val="0000ff" w:themeColor="hyperlink"/>
      <w:u w:val="single"/>
    </w:rPr>
  </w:style>
  <w:style w:type="character" w:styleId="976">
    <w:name w:val="annotation reference"/>
    <w:basedOn w:val="794"/>
    <w:uiPriority w:val="99"/>
    <w:semiHidden/>
    <w:unhideWhenUsed/>
    <w:qFormat/>
    <w:rPr>
      <w:sz w:val="16"/>
      <w:szCs w:val="16"/>
    </w:rPr>
  </w:style>
  <w:style w:type="paragraph" w:styleId="977">
    <w:name w:val="annotation text"/>
    <w:basedOn w:val="784"/>
    <w:link w:val="978"/>
    <w:uiPriority w:val="99"/>
    <w:unhideWhenUsed/>
    <w:qFormat/>
    <w:rPr>
      <w:sz w:val="20"/>
    </w:rPr>
  </w:style>
  <w:style w:type="character" w:styleId="978" w:customStyle="1">
    <w:name w:val="Texto de comentário Char"/>
    <w:basedOn w:val="794"/>
    <w:link w:val="977"/>
    <w:uiPriority w:val="99"/>
    <w:qFormat/>
    <w:rPr>
      <w:rFonts w:ascii="Times New Roman" w:hAnsi="Times New Roman" w:eastAsia="Times New Roman" w:cs="Times New Roman"/>
      <w:sz w:val="20"/>
      <w:szCs w:val="20"/>
      <w:lang w:eastAsia="pt-BR"/>
    </w:rPr>
  </w:style>
  <w:style w:type="paragraph" w:styleId="979">
    <w:name w:val="annotation subject"/>
    <w:basedOn w:val="977"/>
    <w:next w:val="977"/>
    <w:link w:val="980"/>
    <w:uiPriority w:val="99"/>
    <w:semiHidden/>
    <w:unhideWhenUsed/>
    <w:rPr>
      <w:b/>
      <w:bCs/>
    </w:rPr>
  </w:style>
  <w:style w:type="character" w:styleId="980" w:customStyle="1">
    <w:name w:val="Assunto do comentário Char"/>
    <w:basedOn w:val="978"/>
    <w:link w:val="979"/>
    <w:uiPriority w:val="99"/>
    <w:semiHidden/>
    <w:rPr>
      <w:rFonts w:ascii="Times New Roman" w:hAnsi="Times New Roman" w:eastAsia="Times New Roman" w:cs="Times New Roman"/>
      <w:b/>
      <w:bCs/>
      <w:sz w:val="20"/>
      <w:szCs w:val="20"/>
      <w:lang w:eastAsia="pt-BR"/>
    </w:rPr>
  </w:style>
  <w:style w:type="paragraph" w:styleId="981">
    <w:name w:val="Balloon Text"/>
    <w:basedOn w:val="784"/>
    <w:link w:val="982"/>
    <w:uiPriority w:val="99"/>
    <w:semiHidden/>
    <w:unhideWhenUsed/>
    <w:rPr>
      <w:rFonts w:ascii="Tahoma" w:hAnsi="Tahoma" w:cs="Tahoma"/>
      <w:sz w:val="16"/>
      <w:szCs w:val="16"/>
    </w:rPr>
  </w:style>
  <w:style w:type="character" w:styleId="982" w:customStyle="1">
    <w:name w:val="Texto de balão Char"/>
    <w:basedOn w:val="794"/>
    <w:link w:val="981"/>
    <w:uiPriority w:val="99"/>
    <w:semiHidden/>
    <w:rPr>
      <w:rFonts w:ascii="Tahoma" w:hAnsi="Tahoma" w:eastAsia="Times New Roman" w:cs="Tahoma"/>
      <w:sz w:val="16"/>
      <w:szCs w:val="16"/>
      <w:lang w:eastAsia="pt-BR"/>
    </w:rPr>
  </w:style>
  <w:style w:type="paragraph" w:styleId="983" w:customStyle="1">
    <w:name w:val="Estilo1 (título)"/>
    <w:basedOn w:val="964"/>
    <w:link w:val="986"/>
    <w:qFormat/>
    <w:pPr>
      <w:ind w:left="4247"/>
      <w:outlineLvl w:val="0"/>
    </w:pPr>
    <w:rPr>
      <w:caps/>
      <w:lang w:val="pt-BR"/>
    </w:rPr>
  </w:style>
  <w:style w:type="paragraph" w:styleId="984" w:customStyle="1">
    <w:name w:val="Estilo1.1 (título)"/>
    <w:basedOn w:val="784"/>
    <w:link w:val="988"/>
    <w:qFormat/>
    <w:pPr>
      <w:outlineLvl w:val="1"/>
    </w:pPr>
    <w:rPr>
      <w:b/>
      <w:caps/>
    </w:rPr>
  </w:style>
  <w:style w:type="character" w:styleId="985" w:customStyle="1">
    <w:name w:val="Recuo de corpo de texto 21 Char"/>
    <w:basedOn w:val="794"/>
    <w:link w:val="964"/>
    <w:rPr>
      <w:rFonts w:ascii="Times New Roman" w:hAnsi="Times New Roman" w:eastAsia="Times New Roman" w:cs="Times New Roman"/>
      <w:b/>
      <w:sz w:val="24"/>
      <w:szCs w:val="20"/>
      <w:lang w:val="en-US" w:eastAsia="ar-SA"/>
    </w:rPr>
  </w:style>
  <w:style w:type="character" w:styleId="986" w:customStyle="1">
    <w:name w:val="Estilo1 (título) Char"/>
    <w:basedOn w:val="985"/>
    <w:link w:val="983"/>
    <w:rPr>
      <w:rFonts w:ascii="Arial Narrow" w:hAnsi="Arial Narrow" w:eastAsia="Times New Roman" w:cs="Times New Roman"/>
      <w:b/>
      <w:caps/>
      <w:sz w:val="24"/>
      <w:szCs w:val="20"/>
      <w:lang w:val="en-US" w:eastAsia="ar-SA"/>
    </w:rPr>
  </w:style>
  <w:style w:type="paragraph" w:styleId="987" w:customStyle="1">
    <w:name w:val="Estilo2.1 (título)"/>
    <w:basedOn w:val="784"/>
    <w:link w:val="990"/>
    <w:qFormat/>
    <w:pPr>
      <w:spacing w:before="120" w:after="120" w:line="240" w:lineRule="auto"/>
      <w:outlineLvl w:val="1"/>
    </w:pPr>
    <w:rPr>
      <w:b/>
      <w:caps/>
      <w:color w:val="365f91" w:themeColor="accent1" w:themeShade="BF"/>
    </w:rPr>
  </w:style>
  <w:style w:type="character" w:styleId="988" w:customStyle="1">
    <w:name w:val="Estilo1.1 (título) Char"/>
    <w:basedOn w:val="794"/>
    <w:link w:val="984"/>
    <w:rPr>
      <w:rFonts w:ascii="Arial Narrow" w:hAnsi="Arial Narrow" w:eastAsia="Times New Roman" w:cs="Times New Roman"/>
      <w:b/>
      <w:caps/>
      <w:lang w:eastAsia="pt-BR"/>
    </w:rPr>
  </w:style>
  <w:style w:type="paragraph" w:styleId="989" w:customStyle="1">
    <w:name w:val="Estilo2 (título)"/>
    <w:basedOn w:val="964"/>
    <w:link w:val="991"/>
    <w:qFormat/>
    <w:pPr>
      <w:ind w:left="0"/>
      <w:jc w:val="center"/>
      <w:spacing w:line="240" w:lineRule="auto"/>
      <w:outlineLvl w:val="0"/>
    </w:pPr>
    <w:rPr>
      <w:caps/>
      <w:lang w:val="pt-BR"/>
    </w:rPr>
  </w:style>
  <w:style w:type="character" w:styleId="990" w:customStyle="1">
    <w:name w:val="Estilo2.1 (título) Char"/>
    <w:basedOn w:val="794"/>
    <w:link w:val="987"/>
    <w:rPr>
      <w:rFonts w:ascii="Arial Narrow" w:hAnsi="Arial Narrow" w:eastAsia="Arial Narrow" w:cs="Arial Narrow"/>
      <w:b/>
      <w:caps/>
      <w:color w:val="365f91" w:themeColor="accent1" w:themeShade="BF"/>
      <w:lang w:val="en-US" w:eastAsia="pt-BR"/>
    </w:rPr>
  </w:style>
  <w:style w:type="character" w:styleId="991" w:customStyle="1">
    <w:name w:val="Estilo2 (título) Char"/>
    <w:basedOn w:val="985"/>
    <w:link w:val="989"/>
    <w:rPr>
      <w:rFonts w:ascii="Arial Narrow" w:hAnsi="Arial Narrow" w:eastAsia="Arial Narrow" w:cs="Arial Narrow"/>
      <w:b/>
      <w:caps/>
      <w:sz w:val="24"/>
      <w:szCs w:val="20"/>
      <w:lang w:val="en-US" w:eastAsia="ar-SA"/>
    </w:rPr>
  </w:style>
  <w:style w:type="paragraph" w:styleId="992" w:customStyle="1">
    <w:name w:val="Normal2"/>
    <w:basedOn w:val="784"/>
    <w:link w:val="993"/>
    <w:qFormat/>
    <w:pPr>
      <w:spacing w:line="240" w:lineRule="auto"/>
    </w:pPr>
    <w:rPr>
      <w:rFonts w:eastAsia="Times New Roman" w:cs="Times New Roman"/>
    </w:rPr>
  </w:style>
  <w:style w:type="character" w:styleId="993" w:customStyle="1">
    <w:name w:val="Normal2 Char"/>
    <w:basedOn w:val="794"/>
    <w:link w:val="992"/>
    <w:rPr>
      <w:rFonts w:ascii="Arial Narrow" w:hAnsi="Arial Narrow" w:eastAsia="Times New Roman" w:cs="Times New Roman"/>
      <w:lang w:val="en-US" w:eastAsia="pt-BR"/>
    </w:rPr>
  </w:style>
  <w:style w:type="paragraph" w:styleId="994" w:customStyle="1">
    <w:name w:val="Standard (user)"/>
    <w:pPr>
      <w:spacing w:after="0" w:line="240" w:lineRule="auto"/>
    </w:pPr>
    <w:rPr>
      <w:rFonts w:ascii="Times New Roman" w:hAnsi="Times New Roman" w:eastAsia="Times New Roman" w:cs="Times New Roman"/>
      <w:sz w:val="24"/>
      <w:szCs w:val="24"/>
      <w:lang w:val="en-US" w:eastAsia="zh-CN"/>
    </w:rPr>
  </w:style>
  <w:style w:type="paragraph" w:styleId="995">
    <w:name w:val="HTML Preformatted"/>
    <w:basedOn w:val="784"/>
    <w:link w:val="996"/>
    <w:uiPriority w:val="99"/>
    <w:unhideWhenUsed/>
    <w:pPr>
      <w:jc w:val="left"/>
      <w:spacing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pt-BR"/>
    </w:rPr>
  </w:style>
  <w:style w:type="character" w:styleId="996" w:customStyle="1">
    <w:name w:val="Pré-formatação HTML Char"/>
    <w:basedOn w:val="794"/>
    <w:link w:val="995"/>
    <w:uiPriority w:val="99"/>
    <w:rPr>
      <w:rFonts w:ascii="Courier New" w:hAnsi="Courier New" w:eastAsia="Times New Roman" w:cs="Courier New"/>
      <w:sz w:val="20"/>
      <w:szCs w:val="20"/>
      <w:lang w:eastAsia="pt-BR"/>
    </w:rPr>
  </w:style>
  <w:style w:type="character" w:styleId="997" w:customStyle="1">
    <w:name w:val="y2iqfc"/>
    <w:basedOn w:val="794"/>
  </w:style>
  <w:style w:type="character" w:styleId="998">
    <w:name w:val="Strong"/>
    <w:basedOn w:val="794"/>
    <w:uiPriority w:val="22"/>
    <w:qFormat/>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1178-800C-4859-9321-14140B80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description>Modelo de Acordo Específico de Cooperação Científica e Tecnológica elaborado por Paulo Henrique Schau Guerra, Chefe de Acordos Acadêmicos Internacionais do Setor de Convênios e Relações Internacionais da UFRJ.</dc:description>
  <cp:lastModifiedBy>Elisabeth Rivanda Machado</cp:lastModifiedBy>
  <cp:revision>13</cp:revision>
  <dcterms:created xsi:type="dcterms:W3CDTF">2022-05-10T16:27:00Z</dcterms:created>
  <dcterms:modified xsi:type="dcterms:W3CDTF">2023-07-05T18:50:38Z</dcterms:modified>
</cp:coreProperties>
</file>