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614837" w14:textId="77777777" w:rsidR="00D36F47" w:rsidRDefault="00D36F47">
      <w:pPr>
        <w:pStyle w:val="Estilo1TtuloFormulrio"/>
        <w:jc w:val="left"/>
      </w:pPr>
    </w:p>
    <w:p w14:paraId="3C1C68BB" w14:textId="77777777" w:rsidR="00D36F47" w:rsidRDefault="00D36F47">
      <w:pPr>
        <w:pStyle w:val="Estilo1TtuloFormulrio"/>
        <w:jc w:val="left"/>
      </w:pPr>
    </w:p>
    <w:p w14:paraId="28EAA66D" w14:textId="77777777" w:rsidR="00D36F47" w:rsidRDefault="00D36F47">
      <w:pPr>
        <w:pStyle w:val="Estilo1TtuloFormulrio"/>
        <w:jc w:val="left"/>
      </w:pPr>
    </w:p>
    <w:p w14:paraId="4CFF6AEE" w14:textId="77777777" w:rsidR="00D36F47" w:rsidRDefault="00000000">
      <w:pPr>
        <w:pStyle w:val="Estilo1TtuloFormulrio"/>
      </w:pPr>
      <w:r>
        <w:t>Protocolo de Intenções entre ufrj e [sigla]</w:t>
      </w:r>
    </w:p>
    <w:p w14:paraId="7DB6034D" w14:textId="77777777" w:rsidR="00D36F47" w:rsidRDefault="00D36F47"/>
    <w:p w14:paraId="4AA98ED1" w14:textId="22D642CC" w:rsidR="00D36F47" w:rsidRDefault="00000000">
      <w:pPr>
        <w:contextualSpacing/>
        <w:jc w:val="both"/>
        <w:rPr>
          <w:rFonts w:cs="Arial"/>
        </w:rPr>
      </w:pPr>
      <w:r>
        <w:t xml:space="preserve">A </w:t>
      </w:r>
      <w:r>
        <w:rPr>
          <w:b/>
        </w:rPr>
        <w:t>UNIVERSIDADE FEDERAL DO RIO DE JANEIRO</w:t>
      </w:r>
      <w:r>
        <w:t xml:space="preserve">, pessoa jurídica de direito público e autarquia de regime especial, segundo seu Estatuto, com sede na Cidade do Rio de Janeiro, na Rua Antônio Barros de Castro, 119, Parque Tecnológico, Cidade Universitária, CEP 21.941-853, Rio de Janeiro, RJ - Brasil, inscrita no CNPJ sob o n.º 33.663.683/0001-16, doravante designada </w:t>
      </w:r>
      <w:r>
        <w:rPr>
          <w:b/>
        </w:rPr>
        <w:t>UFRJ</w:t>
      </w:r>
      <w:r>
        <w:t xml:space="preserve">, representada por seu Reitor, </w:t>
      </w:r>
      <w:r>
        <w:rPr>
          <w:b/>
        </w:rPr>
        <w:t>Prof.</w:t>
      </w:r>
      <w:r>
        <w:t xml:space="preserve"> </w:t>
      </w:r>
      <w:r w:rsidR="008749C2" w:rsidRPr="008749C2">
        <w:rPr>
          <w:b/>
        </w:rPr>
        <w:t>Roberto de Andrade Medronho</w:t>
      </w:r>
    </w:p>
    <w:p w14:paraId="65D8CCDA" w14:textId="77777777" w:rsidR="00D36F47" w:rsidRDefault="00D36F47">
      <w:pPr>
        <w:jc w:val="both"/>
      </w:pPr>
    </w:p>
    <w:p w14:paraId="4937BABC" w14:textId="77777777" w:rsidR="00D36F47" w:rsidRDefault="00D36F47">
      <w:pPr>
        <w:jc w:val="both"/>
        <w:rPr>
          <w:b/>
        </w:rPr>
      </w:pPr>
    </w:p>
    <w:p w14:paraId="7A039B94" w14:textId="77777777" w:rsidR="00D36F47" w:rsidRDefault="00000000">
      <w:pPr>
        <w:jc w:val="both"/>
      </w:pPr>
      <w:r>
        <w:t>O(a)</w:t>
      </w:r>
      <w:r>
        <w:rPr>
          <w:rStyle w:val="Forte"/>
        </w:rPr>
        <w:t xml:space="preserve"> [INSTITUIÇÃO]</w:t>
      </w:r>
      <w:r>
        <w:t xml:space="preserve">, com sede em [endereço completo], doravante designado(a) </w:t>
      </w:r>
      <w:r>
        <w:rPr>
          <w:rStyle w:val="Forte"/>
        </w:rPr>
        <w:t>[SIGLA]</w:t>
      </w:r>
      <w:r>
        <w:t xml:space="preserve">, neste ato representado(a) por seu [cargo], [Nome completo], </w:t>
      </w:r>
    </w:p>
    <w:p w14:paraId="7774826F" w14:textId="77777777" w:rsidR="00D36F47" w:rsidRDefault="00000000">
      <w:pPr>
        <w:jc w:val="both"/>
      </w:pPr>
      <w:r>
        <w:t> </w:t>
      </w:r>
    </w:p>
    <w:p w14:paraId="4BBCDE53" w14:textId="77777777" w:rsidR="00D36F47" w:rsidRDefault="00000000">
      <w:pPr>
        <w:jc w:val="both"/>
      </w:pPr>
      <w:r>
        <w:t>Doravante referidos conjuntamente como as "partes" ou individualmente como a "parte", concordam em executar este Protocolo de Intenções que se regerá pelas seguintes cláusulas e condições:</w:t>
      </w:r>
    </w:p>
    <w:p w14:paraId="27A9F5B0" w14:textId="77777777" w:rsidR="00D36F47" w:rsidRDefault="00D36F47">
      <w:pPr>
        <w:rPr>
          <w:b/>
        </w:rPr>
      </w:pPr>
    </w:p>
    <w:p w14:paraId="3E432B1E" w14:textId="77777777" w:rsidR="00D36F47" w:rsidRDefault="00D36F47">
      <w:pPr>
        <w:rPr>
          <w:b/>
        </w:rPr>
      </w:pPr>
    </w:p>
    <w:p w14:paraId="31D9F0FF" w14:textId="77777777" w:rsidR="00D36F47" w:rsidRDefault="00000000">
      <w:pPr>
        <w:numPr>
          <w:ilvl w:val="0"/>
          <w:numId w:val="1"/>
        </w:numPr>
        <w:spacing w:line="288" w:lineRule="auto"/>
        <w:ind w:left="357" w:hanging="357"/>
        <w:jc w:val="both"/>
        <w:rPr>
          <w:szCs w:val="22"/>
        </w:rPr>
      </w:pPr>
      <w:r>
        <w:rPr>
          <w:szCs w:val="22"/>
        </w:rPr>
        <w:t>O propósito deste Protocolo é promover a cooperação acadêmica entre as partes. As partes concordam que:</w:t>
      </w:r>
    </w:p>
    <w:p w14:paraId="10FF2AF9" w14:textId="77777777" w:rsidR="00D36F47" w:rsidRDefault="00D36F47">
      <w:pPr>
        <w:spacing w:line="288" w:lineRule="auto"/>
        <w:ind w:left="357"/>
        <w:jc w:val="both"/>
        <w:rPr>
          <w:szCs w:val="22"/>
        </w:rPr>
      </w:pPr>
    </w:p>
    <w:p w14:paraId="28205F1C" w14:textId="77777777" w:rsidR="00D36F47" w:rsidRDefault="00000000">
      <w:pPr>
        <w:pStyle w:val="Corpodetexto"/>
        <w:numPr>
          <w:ilvl w:val="1"/>
          <w:numId w:val="1"/>
        </w:numPr>
        <w:spacing w:line="288" w:lineRule="auto"/>
        <w:rPr>
          <w:sz w:val="22"/>
          <w:szCs w:val="22"/>
          <w:lang w:val="pt-BR"/>
        </w:rPr>
      </w:pPr>
      <w:r>
        <w:rPr>
          <w:sz w:val="22"/>
          <w:szCs w:val="22"/>
          <w:lang w:val="pt-BR"/>
        </w:rPr>
        <w:t xml:space="preserve">Cada instituição encorajará o contato e a cooperação entre seus corpos docente, discente e administrativo, através de departamentos e institutos de pesquisa. </w:t>
      </w:r>
    </w:p>
    <w:p w14:paraId="7CED880A" w14:textId="77777777" w:rsidR="00D36F47" w:rsidRDefault="00000000">
      <w:pPr>
        <w:pStyle w:val="Corpodetexto"/>
        <w:numPr>
          <w:ilvl w:val="1"/>
          <w:numId w:val="1"/>
        </w:numPr>
        <w:spacing w:line="288" w:lineRule="auto"/>
        <w:rPr>
          <w:sz w:val="22"/>
          <w:szCs w:val="22"/>
          <w:lang w:val="pt-BR"/>
        </w:rPr>
      </w:pPr>
      <w:r>
        <w:rPr>
          <w:sz w:val="22"/>
          <w:szCs w:val="22"/>
          <w:lang w:val="pt-BR"/>
        </w:rPr>
        <w:t>Dentro dos campos mutuamente aceitáveis, as seguintes formas gerais de cooperação serão buscadas:</w:t>
      </w:r>
    </w:p>
    <w:p w14:paraId="3F88E3CA" w14:textId="77777777" w:rsidR="00D36F47" w:rsidRDefault="00000000">
      <w:pPr>
        <w:numPr>
          <w:ilvl w:val="2"/>
          <w:numId w:val="2"/>
        </w:numPr>
        <w:spacing w:line="288" w:lineRule="auto"/>
        <w:ind w:left="1474" w:hanging="170"/>
        <w:jc w:val="both"/>
        <w:rPr>
          <w:szCs w:val="22"/>
        </w:rPr>
      </w:pPr>
      <w:r>
        <w:rPr>
          <w:szCs w:val="22"/>
        </w:rPr>
        <w:t>Visitas e intercâmbio de estudantes de graduação e/ou pós-graduação para estudo e pesquisa;</w:t>
      </w:r>
    </w:p>
    <w:p w14:paraId="0197957A" w14:textId="77777777" w:rsidR="00D36F47" w:rsidRDefault="00000000">
      <w:pPr>
        <w:numPr>
          <w:ilvl w:val="2"/>
          <w:numId w:val="2"/>
        </w:numPr>
        <w:spacing w:line="288" w:lineRule="auto"/>
        <w:ind w:left="1474" w:hanging="170"/>
        <w:jc w:val="both"/>
        <w:rPr>
          <w:szCs w:val="22"/>
        </w:rPr>
      </w:pPr>
      <w:r>
        <w:rPr>
          <w:szCs w:val="22"/>
        </w:rPr>
        <w:t>Visitas e intercâmbio de pessoal para pesquisa, ensino e discussões;</w:t>
      </w:r>
    </w:p>
    <w:p w14:paraId="2F4E1BAC" w14:textId="77777777" w:rsidR="00D36F47" w:rsidRDefault="00000000">
      <w:pPr>
        <w:numPr>
          <w:ilvl w:val="2"/>
          <w:numId w:val="2"/>
        </w:numPr>
        <w:spacing w:line="288" w:lineRule="auto"/>
        <w:ind w:left="1474" w:hanging="170"/>
        <w:jc w:val="both"/>
        <w:rPr>
          <w:szCs w:val="22"/>
        </w:rPr>
      </w:pPr>
      <w:r>
        <w:rPr>
          <w:szCs w:val="22"/>
        </w:rPr>
        <w:t>Intercâmbio de informações;</w:t>
      </w:r>
    </w:p>
    <w:p w14:paraId="628871B8" w14:textId="77777777" w:rsidR="00D36F47" w:rsidRDefault="00000000">
      <w:pPr>
        <w:numPr>
          <w:ilvl w:val="2"/>
          <w:numId w:val="2"/>
        </w:numPr>
        <w:spacing w:line="288" w:lineRule="auto"/>
        <w:ind w:left="1474" w:hanging="170"/>
        <w:jc w:val="both"/>
        <w:rPr>
          <w:szCs w:val="22"/>
        </w:rPr>
      </w:pPr>
      <w:r>
        <w:rPr>
          <w:szCs w:val="22"/>
        </w:rPr>
        <w:t>Atividades conjuntas de pesquisa.</w:t>
      </w:r>
    </w:p>
    <w:p w14:paraId="277F9C30" w14:textId="77777777" w:rsidR="00D36F47" w:rsidRDefault="00D36F47">
      <w:pPr>
        <w:spacing w:line="288" w:lineRule="auto"/>
        <w:ind w:left="1474"/>
        <w:jc w:val="both"/>
        <w:rPr>
          <w:szCs w:val="22"/>
        </w:rPr>
      </w:pPr>
    </w:p>
    <w:p w14:paraId="6597B4A7" w14:textId="77777777" w:rsidR="00D36F47" w:rsidRDefault="00000000">
      <w:pPr>
        <w:numPr>
          <w:ilvl w:val="0"/>
          <w:numId w:val="1"/>
        </w:numPr>
        <w:spacing w:line="288" w:lineRule="auto"/>
        <w:ind w:left="357" w:hanging="357"/>
        <w:jc w:val="both"/>
        <w:rPr>
          <w:szCs w:val="22"/>
        </w:rPr>
      </w:pPr>
      <w:r>
        <w:rPr>
          <w:szCs w:val="22"/>
        </w:rPr>
        <w:t>De forma a implementar este Protocolo, as partes celebrarão Acordos Específicos para estabelecer programas conjuntos.</w:t>
      </w:r>
    </w:p>
    <w:p w14:paraId="07FA54FF" w14:textId="77777777" w:rsidR="00D36F47" w:rsidRDefault="00D36F47">
      <w:pPr>
        <w:spacing w:line="288" w:lineRule="auto"/>
        <w:ind w:left="357"/>
        <w:jc w:val="both"/>
        <w:rPr>
          <w:szCs w:val="22"/>
        </w:rPr>
      </w:pPr>
    </w:p>
    <w:p w14:paraId="299B6473" w14:textId="77777777" w:rsidR="00D36F47" w:rsidRDefault="00000000">
      <w:pPr>
        <w:numPr>
          <w:ilvl w:val="1"/>
          <w:numId w:val="1"/>
        </w:numPr>
        <w:spacing w:line="288" w:lineRule="auto"/>
        <w:jc w:val="both"/>
        <w:rPr>
          <w:szCs w:val="22"/>
        </w:rPr>
      </w:pPr>
      <w:r>
        <w:rPr>
          <w:szCs w:val="22"/>
        </w:rPr>
        <w:t>As partes nomearão coordenadores, que constarão nos termos dos Acordos Específicos e serão responsáveis pela coordenação, execução e acompanhamento dos programas conjuntos;</w:t>
      </w:r>
    </w:p>
    <w:p w14:paraId="496950E4" w14:textId="77777777" w:rsidR="00D36F47" w:rsidRDefault="00000000">
      <w:pPr>
        <w:numPr>
          <w:ilvl w:val="1"/>
          <w:numId w:val="1"/>
        </w:numPr>
        <w:spacing w:line="288" w:lineRule="auto"/>
        <w:jc w:val="both"/>
        <w:rPr>
          <w:szCs w:val="22"/>
        </w:rPr>
      </w:pPr>
      <w:r>
        <w:rPr>
          <w:szCs w:val="22"/>
        </w:rPr>
        <w:t>As partes acordarão sobre o sistema de resolução de controvérsias;</w:t>
      </w:r>
    </w:p>
    <w:p w14:paraId="68510EBF" w14:textId="77777777" w:rsidR="00D36F47" w:rsidRDefault="00000000">
      <w:pPr>
        <w:numPr>
          <w:ilvl w:val="1"/>
          <w:numId w:val="1"/>
        </w:numPr>
        <w:spacing w:line="288" w:lineRule="auto"/>
        <w:jc w:val="both"/>
        <w:rPr>
          <w:szCs w:val="22"/>
        </w:rPr>
      </w:pPr>
      <w:r>
        <w:rPr>
          <w:szCs w:val="22"/>
        </w:rPr>
        <w:t>Quando da execução dos programas conjuntos resultarem produtos, processos ou conexos, aperfeiçoamentos ou inovações passíveis de privilégio, de acordo com a legislação que regule uma ou mais partes, estas estabelecerão, nos Acordos Específicos, as condições que regularão os direitos de propriedade que serão requeridos na forma da lei pelas partes, conjuntamente, na proporção de sua contribuição para sua consecução.</w:t>
      </w:r>
    </w:p>
    <w:p w14:paraId="08AFA003" w14:textId="77777777" w:rsidR="00D36F47" w:rsidRDefault="00D36F47">
      <w:pPr>
        <w:spacing w:line="288" w:lineRule="auto"/>
        <w:ind w:left="720"/>
        <w:jc w:val="both"/>
        <w:rPr>
          <w:szCs w:val="22"/>
        </w:rPr>
      </w:pPr>
    </w:p>
    <w:p w14:paraId="549A58C6" w14:textId="77777777" w:rsidR="00D36F47" w:rsidRDefault="00000000">
      <w:pPr>
        <w:numPr>
          <w:ilvl w:val="0"/>
          <w:numId w:val="1"/>
        </w:numPr>
        <w:spacing w:line="288" w:lineRule="auto"/>
        <w:ind w:left="357" w:hanging="357"/>
        <w:jc w:val="both"/>
        <w:rPr>
          <w:szCs w:val="22"/>
        </w:rPr>
      </w:pPr>
      <w:r>
        <w:rPr>
          <w:szCs w:val="22"/>
        </w:rPr>
        <w:t>Este Protocolo entrará em vigor na data da última assinatura e terá a duração de cinco (05) anos.</w:t>
      </w:r>
    </w:p>
    <w:p w14:paraId="404C7AEC" w14:textId="77777777" w:rsidR="00D36F47" w:rsidRDefault="00D36F47">
      <w:pPr>
        <w:spacing w:line="288" w:lineRule="auto"/>
        <w:jc w:val="both"/>
        <w:rPr>
          <w:szCs w:val="22"/>
        </w:rPr>
      </w:pPr>
    </w:p>
    <w:p w14:paraId="51148527" w14:textId="77777777" w:rsidR="00D36F47" w:rsidRDefault="00D36F47">
      <w:pPr>
        <w:spacing w:line="288" w:lineRule="auto"/>
        <w:jc w:val="both"/>
        <w:rPr>
          <w:szCs w:val="22"/>
        </w:rPr>
      </w:pPr>
    </w:p>
    <w:p w14:paraId="1B4505B5" w14:textId="77777777" w:rsidR="00D36F47" w:rsidRDefault="00000000">
      <w:pPr>
        <w:numPr>
          <w:ilvl w:val="1"/>
          <w:numId w:val="1"/>
        </w:numPr>
        <w:spacing w:line="288" w:lineRule="auto"/>
        <w:jc w:val="both"/>
        <w:rPr>
          <w:szCs w:val="22"/>
        </w:rPr>
      </w:pPr>
      <w:r>
        <w:rPr>
          <w:szCs w:val="22"/>
        </w:rPr>
        <w:t>Caso este Protocolo permaneça sem atividade durante todo o período de vigência será considerado expirado;</w:t>
      </w:r>
    </w:p>
    <w:p w14:paraId="41F8B0BE" w14:textId="77777777" w:rsidR="00D36F47" w:rsidRDefault="00000000">
      <w:pPr>
        <w:numPr>
          <w:ilvl w:val="1"/>
          <w:numId w:val="1"/>
        </w:numPr>
        <w:spacing w:line="288" w:lineRule="auto"/>
        <w:jc w:val="both"/>
        <w:rPr>
          <w:szCs w:val="22"/>
        </w:rPr>
      </w:pPr>
      <w:r>
        <w:rPr>
          <w:szCs w:val="22"/>
        </w:rPr>
        <w:t>No caso de este Protocolo continuar ativo, as partes poderão assinar um novo Protocolo de Intenções;</w:t>
      </w:r>
    </w:p>
    <w:p w14:paraId="7CA14781" w14:textId="77777777" w:rsidR="00D36F47" w:rsidRDefault="00000000">
      <w:pPr>
        <w:numPr>
          <w:ilvl w:val="1"/>
          <w:numId w:val="1"/>
        </w:numPr>
        <w:spacing w:line="288" w:lineRule="auto"/>
        <w:jc w:val="both"/>
        <w:rPr>
          <w:szCs w:val="22"/>
        </w:rPr>
      </w:pPr>
      <w:r>
        <w:rPr>
          <w:szCs w:val="22"/>
        </w:rPr>
        <w:t>Qualquer uma das partes poderá denunciar este Protocolo a qualquer tempo por acordo mútuo ou aviso por escrito à(s) outra(s) parte(s) com seis meses de antecedência;</w:t>
      </w:r>
    </w:p>
    <w:p w14:paraId="524121F0" w14:textId="77777777" w:rsidR="00D36F47" w:rsidRDefault="00000000">
      <w:pPr>
        <w:numPr>
          <w:ilvl w:val="2"/>
          <w:numId w:val="1"/>
        </w:numPr>
        <w:spacing w:line="288" w:lineRule="auto"/>
        <w:ind w:left="1604" w:hanging="527"/>
        <w:jc w:val="both"/>
        <w:rPr>
          <w:szCs w:val="22"/>
        </w:rPr>
      </w:pPr>
      <w:r>
        <w:rPr>
          <w:szCs w:val="22"/>
        </w:rPr>
        <w:t>Em nenhum caso essa denúncia afetará as atividades que se encontrem em andamento antes da data efetiva da expiração.</w:t>
      </w:r>
    </w:p>
    <w:p w14:paraId="27BFDA9E" w14:textId="77777777" w:rsidR="00D36F47" w:rsidRDefault="00D36F47">
      <w:pPr>
        <w:spacing w:line="288" w:lineRule="auto"/>
        <w:ind w:left="1604"/>
        <w:jc w:val="both"/>
        <w:rPr>
          <w:szCs w:val="22"/>
        </w:rPr>
      </w:pPr>
    </w:p>
    <w:p w14:paraId="06329E7E" w14:textId="77777777" w:rsidR="00D36F47" w:rsidRDefault="00000000">
      <w:pPr>
        <w:numPr>
          <w:ilvl w:val="0"/>
          <w:numId w:val="1"/>
        </w:numPr>
        <w:spacing w:line="288" w:lineRule="auto"/>
        <w:ind w:left="357" w:hanging="357"/>
        <w:jc w:val="both"/>
        <w:rPr>
          <w:szCs w:val="22"/>
        </w:rPr>
      </w:pPr>
      <w:r>
        <w:rPr>
          <w:szCs w:val="22"/>
        </w:rPr>
        <w:t>Objetivando dar publicidade aos atos públicos, o extrato do presente Protocolo será publicado pela UFRJ no “Boletim da UFRJ” e no Diário Oficial da União.</w:t>
      </w:r>
    </w:p>
    <w:p w14:paraId="5EF6F900" w14:textId="77777777" w:rsidR="00D36F47" w:rsidRDefault="00D36F47">
      <w:pPr>
        <w:spacing w:line="288" w:lineRule="auto"/>
        <w:ind w:left="1065"/>
        <w:jc w:val="both"/>
        <w:rPr>
          <w:szCs w:val="22"/>
        </w:rPr>
      </w:pPr>
    </w:p>
    <w:p w14:paraId="43BB5BCD" w14:textId="77777777" w:rsidR="00D36F47" w:rsidRDefault="00000000">
      <w:pPr>
        <w:spacing w:line="288" w:lineRule="auto"/>
        <w:rPr>
          <w:szCs w:val="22"/>
        </w:rPr>
      </w:pPr>
      <w:r>
        <w:rPr>
          <w:szCs w:val="22"/>
        </w:rPr>
        <w:t>E POR ESTAREM AS PARTES DE ACORDO com o conteúdo e condições acima, assinam os quatro (04) exemplares deste Protocolo, dois (02) em português e dois (02) em francês, que as partes reconhecem como autênticos.</w:t>
      </w: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4252"/>
      </w:tblGrid>
      <w:tr w:rsidR="00D36F47" w14:paraId="2E23DF7D" w14:textId="77777777">
        <w:tc>
          <w:tcPr>
            <w:tcW w:w="4360" w:type="dxa"/>
          </w:tcPr>
          <w:p w14:paraId="05BDA968" w14:textId="77777777" w:rsidR="00D36F47" w:rsidRDefault="00000000">
            <w:r>
              <w:t> </w:t>
            </w:r>
          </w:p>
          <w:p w14:paraId="5818BDC4" w14:textId="77777777" w:rsidR="00D36F47" w:rsidRDefault="00D36F47">
            <w:pPr>
              <w:rPr>
                <w:rFonts w:ascii="Times New Roman" w:hAnsi="Times New Roman"/>
              </w:rPr>
            </w:pPr>
          </w:p>
          <w:p w14:paraId="50A1FA01" w14:textId="1CFE0BB7" w:rsidR="009B6FA8" w:rsidRDefault="00000000">
            <w:r>
              <w:rPr>
                <w:rStyle w:val="Forte"/>
              </w:rPr>
              <w:t xml:space="preserve">Prof. </w:t>
            </w:r>
            <w:r w:rsidR="009B6FA8" w:rsidRPr="009B6FA8">
              <w:rPr>
                <w:rStyle w:val="Forte"/>
              </w:rPr>
              <w:t>Roberto de Andrade Medronho</w:t>
            </w:r>
          </w:p>
          <w:p w14:paraId="3209B810" w14:textId="75E2D86E" w:rsidR="00D36F47" w:rsidRDefault="00000000">
            <w:r>
              <w:t>Reitor - UFRJ</w:t>
            </w:r>
          </w:p>
          <w:p w14:paraId="39E70CDD" w14:textId="77777777" w:rsidR="00D36F47" w:rsidRDefault="00000000">
            <w:r>
              <w:t>____________________</w:t>
            </w:r>
          </w:p>
          <w:p w14:paraId="6FE545F6" w14:textId="77777777" w:rsidR="00D36F47" w:rsidRDefault="00000000">
            <w:r>
              <w:t>Em ___/___/______</w:t>
            </w:r>
          </w:p>
          <w:p w14:paraId="49B9D9BD" w14:textId="77777777" w:rsidR="00D36F47" w:rsidRDefault="00000000">
            <w:r>
              <w:t> </w:t>
            </w:r>
          </w:p>
          <w:p w14:paraId="79E30CBC" w14:textId="77777777" w:rsidR="00D36F47" w:rsidRDefault="00D36F47"/>
        </w:tc>
        <w:tc>
          <w:tcPr>
            <w:tcW w:w="4360" w:type="dxa"/>
          </w:tcPr>
          <w:p w14:paraId="166C89C7" w14:textId="77777777" w:rsidR="00D36F47" w:rsidRDefault="00000000">
            <w:r>
              <w:t> </w:t>
            </w:r>
          </w:p>
          <w:p w14:paraId="5CEE45F9" w14:textId="77777777" w:rsidR="00D36F47" w:rsidRDefault="00D36F47">
            <w:pPr>
              <w:rPr>
                <w:rFonts w:ascii="Times New Roman" w:hAnsi="Times New Roman"/>
              </w:rPr>
            </w:pPr>
          </w:p>
          <w:p w14:paraId="3BFF4184" w14:textId="77777777" w:rsidR="00D36F47" w:rsidRDefault="00000000">
            <w:r>
              <w:rPr>
                <w:rStyle w:val="Forte"/>
              </w:rPr>
              <w:t>Nome</w:t>
            </w:r>
          </w:p>
          <w:p w14:paraId="4A81398C" w14:textId="77777777" w:rsidR="00D36F47" w:rsidRDefault="00000000">
            <w:r>
              <w:t>[Cargo] – [SIGLA]</w:t>
            </w:r>
          </w:p>
          <w:p w14:paraId="5A898C78" w14:textId="77777777" w:rsidR="00D36F47" w:rsidRDefault="00000000">
            <w:r>
              <w:t>____________________</w:t>
            </w:r>
          </w:p>
          <w:p w14:paraId="69DEC4E9" w14:textId="77777777" w:rsidR="00D36F47" w:rsidRDefault="00000000">
            <w:r>
              <w:t>Em ___/___/______</w:t>
            </w:r>
          </w:p>
          <w:p w14:paraId="22351F60" w14:textId="77777777" w:rsidR="00D36F47" w:rsidRDefault="00000000">
            <w:r>
              <w:t> </w:t>
            </w:r>
          </w:p>
          <w:p w14:paraId="6B015B99" w14:textId="77777777" w:rsidR="00D36F47" w:rsidRDefault="00D36F47"/>
        </w:tc>
      </w:tr>
    </w:tbl>
    <w:p w14:paraId="31418F42" w14:textId="77777777" w:rsidR="00D36F47" w:rsidRDefault="00D36F47">
      <w:pPr>
        <w:spacing w:line="288" w:lineRule="auto"/>
        <w:rPr>
          <w:szCs w:val="22"/>
        </w:rPr>
      </w:pPr>
    </w:p>
    <w:p w14:paraId="3B21B071" w14:textId="77777777" w:rsidR="00D36F47" w:rsidRDefault="00D36F47">
      <w:pPr>
        <w:spacing w:line="288" w:lineRule="auto"/>
        <w:rPr>
          <w:szCs w:val="22"/>
        </w:rPr>
      </w:pPr>
    </w:p>
    <w:p w14:paraId="167AB43F" w14:textId="77777777" w:rsidR="00D36F47" w:rsidRDefault="00D36F47">
      <w:pPr>
        <w:spacing w:line="288" w:lineRule="auto"/>
        <w:rPr>
          <w:szCs w:val="22"/>
        </w:rPr>
      </w:pPr>
    </w:p>
    <w:p w14:paraId="7C619C84" w14:textId="77777777" w:rsidR="00D36F47" w:rsidRDefault="00000000">
      <w:pPr>
        <w:spacing w:after="200" w:line="276" w:lineRule="auto"/>
        <w:rPr>
          <w:szCs w:val="22"/>
        </w:rPr>
      </w:pPr>
      <w:r>
        <w:rPr>
          <w:szCs w:val="22"/>
        </w:rPr>
        <w:br w:type="page" w:clear="all"/>
      </w:r>
    </w:p>
    <w:p w14:paraId="47BE66AB" w14:textId="77777777" w:rsidR="00D36F47" w:rsidRDefault="00000000">
      <w:pPr>
        <w:pStyle w:val="Estilo1TtuloFormulrio"/>
        <w:rPr>
          <w:lang w:val="fr-FR"/>
        </w:rPr>
      </w:pPr>
      <w:r>
        <w:rPr>
          <w:lang w:val="fr-FR"/>
        </w:rPr>
        <w:lastRenderedPageBreak/>
        <w:t>protocole d’intentions entre UFRJ et [siglE]</w:t>
      </w:r>
    </w:p>
    <w:p w14:paraId="6E758B8E" w14:textId="77777777" w:rsidR="00D36F47" w:rsidRDefault="00D36F47">
      <w:pPr>
        <w:pStyle w:val="Estilo1TtuloFormulrio"/>
        <w:rPr>
          <w:lang w:val="fr-FR"/>
        </w:rPr>
      </w:pPr>
    </w:p>
    <w:p w14:paraId="2E77B3D5" w14:textId="61FBB33C" w:rsidR="00D36F47" w:rsidRDefault="00000000">
      <w:pPr>
        <w:jc w:val="both"/>
        <w:rPr>
          <w:lang w:val="fr-FR"/>
        </w:rPr>
      </w:pPr>
      <w:r>
        <w:rPr>
          <w:lang w:val="fr-FR"/>
        </w:rPr>
        <w:t>L’</w:t>
      </w:r>
      <w:r>
        <w:rPr>
          <w:b/>
          <w:lang w:val="fr-FR"/>
        </w:rPr>
        <w:t>UNIVERSITÉ FÉDÉRALE DE RIO DE JANEIRO</w:t>
      </w:r>
      <w:r>
        <w:rPr>
          <w:lang w:val="fr-FR"/>
        </w:rPr>
        <w:t xml:space="preserve">, personne morale de droit public et des arrangements spéciaux pour l'autorité, conformément à son statut, sise </w:t>
      </w:r>
      <w:r>
        <w:t>Rua Antônio Barros de Castro</w:t>
      </w:r>
      <w:r>
        <w:rPr>
          <w:lang w:val="fr-FR"/>
        </w:rPr>
        <w:t xml:space="preserve">, 119, </w:t>
      </w:r>
      <w:r>
        <w:t xml:space="preserve">Parque Tecnológico, Cidade Universitária, CEP 21.941-853, Rio de Janeiro, RJ - </w:t>
      </w:r>
      <w:r>
        <w:rPr>
          <w:lang w:val="fr-FR"/>
        </w:rPr>
        <w:t xml:space="preserve">Brésil, inscrite au CNPJ 33.663.683/0001-16, dorénavant designée </w:t>
      </w:r>
      <w:r>
        <w:rPr>
          <w:b/>
          <w:lang w:val="fr-FR"/>
        </w:rPr>
        <w:t>UFRJ</w:t>
      </w:r>
      <w:r>
        <w:rPr>
          <w:lang w:val="fr-FR"/>
        </w:rPr>
        <w:t xml:space="preserve">, ici représenté par son </w:t>
      </w:r>
      <w:proofErr w:type="spellStart"/>
      <w:r>
        <w:rPr>
          <w:rFonts w:cs="Arial"/>
        </w:rPr>
        <w:t>Recteur</w:t>
      </w:r>
      <w:proofErr w:type="spellEnd"/>
      <w:r>
        <w:rPr>
          <w:rFonts w:cs="Arial"/>
        </w:rPr>
        <w:t xml:space="preserve">, </w:t>
      </w:r>
      <w:proofErr w:type="spellStart"/>
      <w:r>
        <w:rPr>
          <w:rFonts w:cs="Arial"/>
        </w:rPr>
        <w:t>le</w:t>
      </w:r>
      <w:proofErr w:type="spellEnd"/>
      <w:r>
        <w:rPr>
          <w:lang w:val="fr-FR"/>
        </w:rPr>
        <w:t xml:space="preserve"> </w:t>
      </w:r>
      <w:r>
        <w:rPr>
          <w:b/>
          <w:lang w:val="fr-FR"/>
        </w:rPr>
        <w:t>Prof.</w:t>
      </w:r>
      <w:r>
        <w:rPr>
          <w:lang w:val="fr-FR"/>
        </w:rPr>
        <w:t xml:space="preserve"> </w:t>
      </w:r>
      <w:r w:rsidR="001418DE" w:rsidRPr="001418DE">
        <w:rPr>
          <w:b/>
          <w:lang w:val="fr-FR"/>
        </w:rPr>
        <w:t>Roberto de Andrade Medronho</w:t>
      </w:r>
    </w:p>
    <w:p w14:paraId="413AC5ED" w14:textId="77777777" w:rsidR="00D36F47" w:rsidRDefault="00D36F47">
      <w:pPr>
        <w:jc w:val="both"/>
        <w:rPr>
          <w:lang w:val="fr-FR"/>
        </w:rPr>
      </w:pPr>
    </w:p>
    <w:p w14:paraId="06C7DCE2" w14:textId="77777777" w:rsidR="00D36F47" w:rsidRDefault="00D36F47">
      <w:pPr>
        <w:jc w:val="both"/>
        <w:rPr>
          <w:lang w:val="fr-FR"/>
        </w:rPr>
      </w:pPr>
    </w:p>
    <w:p w14:paraId="3C717E07" w14:textId="77777777" w:rsidR="00D36F47" w:rsidRDefault="00000000">
      <w:pPr>
        <w:jc w:val="both"/>
        <w:rPr>
          <w:lang w:val="fr-FR"/>
        </w:rPr>
      </w:pPr>
      <w:r>
        <w:rPr>
          <w:lang w:val="fr-FR"/>
        </w:rPr>
        <w:t>Le/la</w:t>
      </w:r>
      <w:r>
        <w:rPr>
          <w:rStyle w:val="Forte"/>
          <w:lang w:val="fr-FR"/>
        </w:rPr>
        <w:t xml:space="preserve"> [NOM DE L’INSTITUTION]</w:t>
      </w:r>
      <w:r>
        <w:rPr>
          <w:lang w:val="fr-FR"/>
        </w:rPr>
        <w:t xml:space="preserve">, sis(e) </w:t>
      </w:r>
      <w:r>
        <w:rPr>
          <w:b/>
          <w:lang w:val="fr-FR"/>
        </w:rPr>
        <w:t>[Adresse complète],</w:t>
      </w:r>
      <w:r>
        <w:rPr>
          <w:lang w:val="fr-FR"/>
        </w:rPr>
        <w:t xml:space="preserve"> dorénavant designé(e) </w:t>
      </w:r>
      <w:r>
        <w:rPr>
          <w:rStyle w:val="Forte"/>
          <w:lang w:val="fr-FR"/>
        </w:rPr>
        <w:t>[SIGLE]</w:t>
      </w:r>
      <w:r>
        <w:rPr>
          <w:lang w:val="fr-FR"/>
        </w:rPr>
        <w:t xml:space="preserve">, ici représenté(e) par son/sa </w:t>
      </w:r>
      <w:r>
        <w:rPr>
          <w:b/>
          <w:lang w:val="fr-FR"/>
        </w:rPr>
        <w:t>[poste]</w:t>
      </w:r>
      <w:r>
        <w:rPr>
          <w:lang w:val="fr-FR"/>
        </w:rPr>
        <w:t xml:space="preserve">, </w:t>
      </w:r>
      <w:r>
        <w:rPr>
          <w:rStyle w:val="Forte"/>
          <w:lang w:val="fr-FR"/>
        </w:rPr>
        <w:t>[Nom complet de l’Autorité Signataire]</w:t>
      </w:r>
      <w:r>
        <w:rPr>
          <w:lang w:val="fr-FR"/>
        </w:rPr>
        <w:t xml:space="preserve">, </w:t>
      </w:r>
    </w:p>
    <w:p w14:paraId="68FCA7A9" w14:textId="77777777" w:rsidR="00D36F47" w:rsidRDefault="00000000">
      <w:pPr>
        <w:jc w:val="both"/>
        <w:rPr>
          <w:lang w:val="fr-FR"/>
        </w:rPr>
      </w:pPr>
      <w:r>
        <w:rPr>
          <w:lang w:val="fr-FR"/>
        </w:rPr>
        <w:t> </w:t>
      </w:r>
    </w:p>
    <w:p w14:paraId="3FB8E56C" w14:textId="77777777" w:rsidR="00D36F47" w:rsidRDefault="00000000">
      <w:pPr>
        <w:jc w:val="both"/>
        <w:rPr>
          <w:lang w:val="fr-FR"/>
        </w:rPr>
      </w:pPr>
      <w:r>
        <w:rPr>
          <w:lang w:val="fr-FR"/>
        </w:rPr>
        <w:t xml:space="preserve">Dorénavant appelés collectivement comme les "parties" ou individuellement comme la "partie" sont d'accord à mettre en oeuvre ce Protocole d’Intentions mené par les clauses et conditionts suivantes: </w:t>
      </w:r>
    </w:p>
    <w:p w14:paraId="334630B5" w14:textId="77777777" w:rsidR="00D36F47" w:rsidRDefault="00D36F47">
      <w:pPr>
        <w:rPr>
          <w:lang w:val="fr-FR"/>
        </w:rPr>
      </w:pPr>
    </w:p>
    <w:p w14:paraId="26C76CBE" w14:textId="77777777" w:rsidR="00D36F47" w:rsidRDefault="00D36F47">
      <w:pPr>
        <w:pStyle w:val="TextosemFormatao"/>
        <w:spacing w:line="288" w:lineRule="auto"/>
        <w:jc w:val="both"/>
        <w:rPr>
          <w:rFonts w:ascii="Arial Narrow" w:hAnsi="Arial Narrow"/>
          <w:szCs w:val="22"/>
          <w:lang w:val="fr-FR"/>
        </w:rPr>
      </w:pPr>
    </w:p>
    <w:p w14:paraId="4BA37875" w14:textId="77777777" w:rsidR="00D36F47" w:rsidRDefault="00000000">
      <w:pPr>
        <w:numPr>
          <w:ilvl w:val="0"/>
          <w:numId w:val="7"/>
        </w:numPr>
        <w:spacing w:line="288" w:lineRule="auto"/>
        <w:jc w:val="both"/>
        <w:rPr>
          <w:szCs w:val="22"/>
        </w:rPr>
      </w:pPr>
      <w:r>
        <w:rPr>
          <w:szCs w:val="22"/>
          <w:lang w:val="fr-FR"/>
        </w:rPr>
        <w:t xml:space="preserve">Le but du présent Protocole est de promouvoir la coopération académique entre les parties. </w:t>
      </w:r>
      <w:proofErr w:type="spellStart"/>
      <w:r>
        <w:rPr>
          <w:szCs w:val="22"/>
        </w:rPr>
        <w:t>Les</w:t>
      </w:r>
      <w:proofErr w:type="spellEnd"/>
      <w:r>
        <w:rPr>
          <w:szCs w:val="22"/>
        </w:rPr>
        <w:t xml:space="preserve"> </w:t>
      </w:r>
      <w:proofErr w:type="spellStart"/>
      <w:r>
        <w:rPr>
          <w:szCs w:val="22"/>
        </w:rPr>
        <w:t>parties</w:t>
      </w:r>
      <w:proofErr w:type="spellEnd"/>
      <w:r>
        <w:rPr>
          <w:szCs w:val="22"/>
        </w:rPr>
        <w:t xml:space="preserve"> </w:t>
      </w:r>
      <w:proofErr w:type="spellStart"/>
      <w:r>
        <w:rPr>
          <w:szCs w:val="22"/>
        </w:rPr>
        <w:t>conviennent</w:t>
      </w:r>
      <w:proofErr w:type="spellEnd"/>
      <w:r>
        <w:rPr>
          <w:szCs w:val="22"/>
        </w:rPr>
        <w:t xml:space="preserve"> que:</w:t>
      </w:r>
    </w:p>
    <w:p w14:paraId="59510CA0" w14:textId="77777777" w:rsidR="00D36F47" w:rsidRDefault="00D36F47">
      <w:pPr>
        <w:spacing w:line="288" w:lineRule="auto"/>
        <w:ind w:left="360"/>
        <w:jc w:val="both"/>
        <w:rPr>
          <w:szCs w:val="22"/>
        </w:rPr>
      </w:pPr>
    </w:p>
    <w:p w14:paraId="155E3417" w14:textId="77777777" w:rsidR="00D36F47" w:rsidRDefault="00000000">
      <w:pPr>
        <w:pStyle w:val="Corpodetexto"/>
        <w:numPr>
          <w:ilvl w:val="1"/>
          <w:numId w:val="7"/>
        </w:numPr>
        <w:spacing w:line="288" w:lineRule="auto"/>
        <w:rPr>
          <w:sz w:val="22"/>
          <w:szCs w:val="22"/>
          <w:lang w:val="fr-FR"/>
        </w:rPr>
      </w:pPr>
      <w:r>
        <w:rPr>
          <w:sz w:val="22"/>
          <w:szCs w:val="22"/>
          <w:lang w:val="fr-FR"/>
        </w:rPr>
        <w:t>Chaque institution devra encourager les contacts et la coopération entre leurs professeurs, étudiants et administrative à travers les départements et les instituts de recherche.</w:t>
      </w:r>
    </w:p>
    <w:p w14:paraId="5A01014A" w14:textId="77777777" w:rsidR="00D36F47" w:rsidRDefault="00000000">
      <w:pPr>
        <w:pStyle w:val="PargrafodaLista"/>
        <w:numPr>
          <w:ilvl w:val="1"/>
          <w:numId w:val="7"/>
        </w:numPr>
        <w:spacing w:line="288" w:lineRule="auto"/>
        <w:jc w:val="both"/>
        <w:rPr>
          <w:szCs w:val="22"/>
          <w:lang w:val="fr-FR"/>
        </w:rPr>
      </w:pPr>
      <w:r>
        <w:rPr>
          <w:szCs w:val="22"/>
          <w:lang w:val="fr-FR"/>
        </w:rPr>
        <w:t>Dans les domaines mutuellement acceptables, seront visées les formes générales de cooperation suivantes:</w:t>
      </w:r>
    </w:p>
    <w:p w14:paraId="739B50CB" w14:textId="77777777" w:rsidR="00D36F47" w:rsidRDefault="00000000">
      <w:pPr>
        <w:numPr>
          <w:ilvl w:val="2"/>
          <w:numId w:val="7"/>
        </w:numPr>
        <w:spacing w:line="288" w:lineRule="auto"/>
        <w:jc w:val="both"/>
        <w:rPr>
          <w:szCs w:val="22"/>
          <w:lang w:val="fr-FR"/>
        </w:rPr>
      </w:pPr>
      <w:r>
        <w:rPr>
          <w:szCs w:val="22"/>
          <w:lang w:val="fr-FR"/>
        </w:rPr>
        <w:t>Les visites et échanges d'étudiants en licence et/ou master pour étudier et faire de la recherche;</w:t>
      </w:r>
    </w:p>
    <w:p w14:paraId="28775E94" w14:textId="77777777" w:rsidR="00D36F47" w:rsidRDefault="00000000">
      <w:pPr>
        <w:pStyle w:val="PargrafodaLista"/>
        <w:numPr>
          <w:ilvl w:val="2"/>
          <w:numId w:val="7"/>
        </w:numPr>
        <w:spacing w:line="288" w:lineRule="auto"/>
        <w:jc w:val="both"/>
        <w:rPr>
          <w:szCs w:val="22"/>
          <w:lang w:val="fr-FR"/>
        </w:rPr>
      </w:pPr>
      <w:r>
        <w:rPr>
          <w:szCs w:val="22"/>
          <w:lang w:val="fr-FR"/>
        </w:rPr>
        <w:t>Les visites et l'échange de personnel de recherche, d'enseignement et de discussion;</w:t>
      </w:r>
    </w:p>
    <w:p w14:paraId="06741DB9" w14:textId="77777777" w:rsidR="00D36F47" w:rsidRDefault="00000000">
      <w:pPr>
        <w:pStyle w:val="PargrafodaLista"/>
        <w:numPr>
          <w:ilvl w:val="2"/>
          <w:numId w:val="7"/>
        </w:numPr>
        <w:spacing w:line="288" w:lineRule="auto"/>
        <w:jc w:val="both"/>
        <w:rPr>
          <w:szCs w:val="22"/>
          <w:lang w:val="en-US"/>
        </w:rPr>
      </w:pPr>
      <w:proofErr w:type="spellStart"/>
      <w:r>
        <w:rPr>
          <w:szCs w:val="22"/>
          <w:lang w:val="en-US"/>
        </w:rPr>
        <w:t>L’échange</w:t>
      </w:r>
      <w:proofErr w:type="spellEnd"/>
      <w:r>
        <w:rPr>
          <w:szCs w:val="22"/>
          <w:lang w:val="en-US"/>
        </w:rPr>
        <w:t xml:space="preserve"> </w:t>
      </w:r>
      <w:proofErr w:type="spellStart"/>
      <w:r>
        <w:rPr>
          <w:szCs w:val="22"/>
          <w:lang w:val="en-US"/>
        </w:rPr>
        <w:t>d’informations</w:t>
      </w:r>
      <w:proofErr w:type="spellEnd"/>
      <w:r>
        <w:rPr>
          <w:szCs w:val="22"/>
          <w:lang w:val="en-US"/>
        </w:rPr>
        <w:t>;</w:t>
      </w:r>
    </w:p>
    <w:p w14:paraId="2FA50066" w14:textId="77777777" w:rsidR="00D36F47" w:rsidRDefault="00000000">
      <w:pPr>
        <w:pStyle w:val="PargrafodaLista"/>
        <w:numPr>
          <w:ilvl w:val="2"/>
          <w:numId w:val="7"/>
        </w:numPr>
        <w:spacing w:line="288" w:lineRule="auto"/>
        <w:jc w:val="both"/>
        <w:rPr>
          <w:szCs w:val="22"/>
          <w:lang w:val="fr-FR"/>
        </w:rPr>
      </w:pPr>
      <w:r>
        <w:rPr>
          <w:szCs w:val="22"/>
          <w:lang w:val="fr-FR"/>
        </w:rPr>
        <w:t>Les activités de recherche conjointes.</w:t>
      </w:r>
    </w:p>
    <w:p w14:paraId="680D19C0" w14:textId="77777777" w:rsidR="00D36F47" w:rsidRDefault="00D36F47">
      <w:pPr>
        <w:pStyle w:val="PargrafodaLista"/>
        <w:spacing w:line="288" w:lineRule="auto"/>
        <w:ind w:left="1080"/>
        <w:jc w:val="both"/>
        <w:rPr>
          <w:szCs w:val="22"/>
          <w:lang w:val="fr-FR"/>
        </w:rPr>
      </w:pPr>
    </w:p>
    <w:p w14:paraId="59A1CCA4" w14:textId="77777777" w:rsidR="00D36F47" w:rsidRDefault="00000000">
      <w:pPr>
        <w:pStyle w:val="PargrafodaLista"/>
        <w:numPr>
          <w:ilvl w:val="0"/>
          <w:numId w:val="7"/>
        </w:numPr>
        <w:spacing w:line="288" w:lineRule="auto"/>
        <w:jc w:val="both"/>
        <w:rPr>
          <w:szCs w:val="22"/>
          <w:lang w:val="fr-FR"/>
        </w:rPr>
      </w:pPr>
      <w:r>
        <w:rPr>
          <w:szCs w:val="22"/>
          <w:lang w:val="fr-FR"/>
        </w:rPr>
        <w:t xml:space="preserve">Afin de mettre en œuvre ce Protocole les parties concluront des Accords Spécifiques pour établir les programmes communs. </w:t>
      </w:r>
    </w:p>
    <w:p w14:paraId="2F348D04" w14:textId="77777777" w:rsidR="00D36F47" w:rsidRDefault="00D36F47">
      <w:pPr>
        <w:pStyle w:val="PargrafodaLista"/>
        <w:spacing w:line="288" w:lineRule="auto"/>
        <w:ind w:left="360"/>
        <w:jc w:val="both"/>
        <w:rPr>
          <w:szCs w:val="22"/>
          <w:lang w:val="fr-FR"/>
        </w:rPr>
      </w:pPr>
    </w:p>
    <w:p w14:paraId="0E129957" w14:textId="77777777" w:rsidR="00D36F47" w:rsidRDefault="00000000">
      <w:pPr>
        <w:pStyle w:val="PargrafodaLista"/>
        <w:numPr>
          <w:ilvl w:val="1"/>
          <w:numId w:val="7"/>
        </w:numPr>
        <w:spacing w:line="288" w:lineRule="auto"/>
        <w:jc w:val="both"/>
        <w:rPr>
          <w:szCs w:val="22"/>
          <w:lang w:val="fr-FR"/>
        </w:rPr>
      </w:pPr>
      <w:r>
        <w:rPr>
          <w:szCs w:val="22"/>
          <w:lang w:val="fr-FR"/>
        </w:rPr>
        <w:t>Les parties désignent des coordinateurs qui seront en conformité avec des Accords Spécifiques et seront responsables de la coordination, la mise en œuvre et le suivi des programmes conjoints;</w:t>
      </w:r>
    </w:p>
    <w:p w14:paraId="7A914BA2" w14:textId="77777777" w:rsidR="00D36F47" w:rsidRDefault="00000000">
      <w:pPr>
        <w:pStyle w:val="PargrafodaLista"/>
        <w:numPr>
          <w:ilvl w:val="1"/>
          <w:numId w:val="7"/>
        </w:numPr>
        <w:spacing w:line="288" w:lineRule="auto"/>
        <w:jc w:val="both"/>
        <w:rPr>
          <w:szCs w:val="22"/>
          <w:lang w:val="fr-FR"/>
        </w:rPr>
      </w:pPr>
      <w:r>
        <w:rPr>
          <w:szCs w:val="22"/>
          <w:lang w:val="fr-FR"/>
        </w:rPr>
        <w:t>Les parties conviendront sur le système de règlement des différends;</w:t>
      </w:r>
    </w:p>
    <w:p w14:paraId="330F8C6D" w14:textId="77777777" w:rsidR="00D36F47" w:rsidRDefault="00000000">
      <w:pPr>
        <w:pStyle w:val="PargrafodaLista"/>
        <w:numPr>
          <w:ilvl w:val="1"/>
          <w:numId w:val="7"/>
        </w:numPr>
        <w:spacing w:line="288" w:lineRule="auto"/>
        <w:jc w:val="both"/>
        <w:rPr>
          <w:szCs w:val="22"/>
          <w:lang w:val="fr-FR"/>
        </w:rPr>
      </w:pPr>
      <w:r>
        <w:rPr>
          <w:szCs w:val="22"/>
          <w:lang w:val="fr-FR"/>
        </w:rPr>
        <w:t>Lors que l'exécution de programmes communs résulte en produits, processus ou liens, des améliorations ou des innovations susceptibles de privilèges, les parties établiront les conditions qui régissent les droits de propriété qui seront nécessaires en vertu de la loi par les deux parties conjointement aux Accords Spécifiques, conformément à la législation régissant l'une ou les deux, en proportion de leur contribution à la réalisation.</w:t>
      </w:r>
    </w:p>
    <w:p w14:paraId="768AEDC3" w14:textId="77777777" w:rsidR="00D36F47" w:rsidRDefault="00D36F47">
      <w:pPr>
        <w:pStyle w:val="PargrafodaLista"/>
        <w:spacing w:line="288" w:lineRule="auto"/>
        <w:jc w:val="both"/>
        <w:rPr>
          <w:szCs w:val="22"/>
          <w:lang w:val="fr-FR"/>
        </w:rPr>
      </w:pPr>
    </w:p>
    <w:p w14:paraId="4AD04C92" w14:textId="77777777" w:rsidR="00D36F47" w:rsidRDefault="00000000">
      <w:pPr>
        <w:pStyle w:val="PargrafodaLista"/>
        <w:numPr>
          <w:ilvl w:val="0"/>
          <w:numId w:val="7"/>
        </w:numPr>
        <w:spacing w:line="288" w:lineRule="auto"/>
        <w:jc w:val="both"/>
        <w:rPr>
          <w:szCs w:val="22"/>
          <w:lang w:val="fr-FR"/>
        </w:rPr>
      </w:pPr>
      <w:r>
        <w:rPr>
          <w:szCs w:val="22"/>
          <w:lang w:val="fr-FR"/>
        </w:rPr>
        <w:t xml:space="preserve"> Le présent Protocole entrera en vigueur à la dernière signature et durera cinq (05) ans.</w:t>
      </w:r>
    </w:p>
    <w:p w14:paraId="34166B42" w14:textId="77777777" w:rsidR="00D36F47" w:rsidRDefault="00D36F47">
      <w:pPr>
        <w:pStyle w:val="PargrafodaLista"/>
        <w:spacing w:line="288" w:lineRule="auto"/>
        <w:ind w:left="360"/>
        <w:jc w:val="both"/>
        <w:rPr>
          <w:szCs w:val="22"/>
          <w:lang w:val="fr-FR"/>
        </w:rPr>
      </w:pPr>
    </w:p>
    <w:p w14:paraId="5B1DA43B" w14:textId="77777777" w:rsidR="00D36F47" w:rsidRDefault="00D36F47">
      <w:pPr>
        <w:pStyle w:val="PargrafodaLista"/>
        <w:spacing w:line="288" w:lineRule="auto"/>
        <w:ind w:left="360"/>
        <w:jc w:val="both"/>
        <w:rPr>
          <w:szCs w:val="22"/>
          <w:lang w:val="fr-FR"/>
        </w:rPr>
      </w:pPr>
    </w:p>
    <w:p w14:paraId="1B3262CC" w14:textId="77777777" w:rsidR="00D36F47" w:rsidRDefault="00000000">
      <w:pPr>
        <w:pStyle w:val="PargrafodaLista"/>
        <w:numPr>
          <w:ilvl w:val="1"/>
          <w:numId w:val="7"/>
        </w:numPr>
        <w:spacing w:line="288" w:lineRule="auto"/>
        <w:jc w:val="both"/>
        <w:rPr>
          <w:szCs w:val="22"/>
          <w:lang w:val="fr-FR"/>
        </w:rPr>
      </w:pPr>
      <w:r>
        <w:rPr>
          <w:szCs w:val="22"/>
          <w:lang w:val="fr-FR"/>
        </w:rPr>
        <w:lastRenderedPageBreak/>
        <w:t>Si au présent Protocole il n’en reste aucune activité pendant sa validité sera considéré comme périmé;</w:t>
      </w:r>
    </w:p>
    <w:p w14:paraId="7704ED25" w14:textId="77777777" w:rsidR="00D36F47" w:rsidRDefault="00000000">
      <w:pPr>
        <w:numPr>
          <w:ilvl w:val="1"/>
          <w:numId w:val="7"/>
        </w:numPr>
        <w:spacing w:line="288" w:lineRule="auto"/>
        <w:jc w:val="both"/>
        <w:rPr>
          <w:szCs w:val="22"/>
          <w:lang w:val="fr-FR"/>
        </w:rPr>
      </w:pPr>
      <w:r>
        <w:rPr>
          <w:szCs w:val="22"/>
          <w:lang w:val="fr-FR"/>
        </w:rPr>
        <w:t>Dans le cas de la continuation active du présent Protocole, les Parties peuvent signer un nouveau Protocole d'entente;</w:t>
      </w:r>
    </w:p>
    <w:p w14:paraId="130A97C2" w14:textId="77777777" w:rsidR="00D36F47" w:rsidRDefault="00000000">
      <w:pPr>
        <w:pStyle w:val="PargrafodaLista"/>
        <w:numPr>
          <w:ilvl w:val="1"/>
          <w:numId w:val="7"/>
        </w:numPr>
        <w:spacing w:line="288" w:lineRule="auto"/>
        <w:jc w:val="both"/>
        <w:rPr>
          <w:szCs w:val="22"/>
          <w:lang w:val="fr-FR"/>
        </w:rPr>
      </w:pPr>
      <w:r>
        <w:rPr>
          <w:szCs w:val="22"/>
          <w:lang w:val="fr-FR"/>
        </w:rPr>
        <w:t>Toute Partie peut dénoncer le présent Protocole à tout moment par accord mutuel ou par avis écrit à l'autre(s) partie(s) six mois à l'avance ;</w:t>
      </w:r>
    </w:p>
    <w:p w14:paraId="186CB5EF" w14:textId="77777777" w:rsidR="00D36F47" w:rsidRDefault="00000000">
      <w:pPr>
        <w:numPr>
          <w:ilvl w:val="2"/>
          <w:numId w:val="7"/>
        </w:numPr>
        <w:spacing w:line="288" w:lineRule="auto"/>
        <w:jc w:val="both"/>
        <w:rPr>
          <w:szCs w:val="22"/>
          <w:lang w:val="fr-FR"/>
        </w:rPr>
      </w:pPr>
      <w:r>
        <w:rPr>
          <w:szCs w:val="22"/>
          <w:lang w:val="fr-FR"/>
        </w:rPr>
        <w:t>En aucun cas, une telle résiliation affectera les activités qui sont en cours avant la date d'expiration réelle.</w:t>
      </w:r>
    </w:p>
    <w:p w14:paraId="1D8C5E1B" w14:textId="77777777" w:rsidR="00D36F47" w:rsidRDefault="00D36F47">
      <w:pPr>
        <w:spacing w:line="288" w:lineRule="auto"/>
        <w:ind w:left="1080"/>
        <w:jc w:val="both"/>
        <w:rPr>
          <w:szCs w:val="22"/>
          <w:lang w:val="fr-FR"/>
        </w:rPr>
      </w:pPr>
    </w:p>
    <w:p w14:paraId="2D02E1D7" w14:textId="77777777" w:rsidR="00D36F47" w:rsidRDefault="00000000">
      <w:pPr>
        <w:pStyle w:val="PargrafodaLista"/>
        <w:numPr>
          <w:ilvl w:val="0"/>
          <w:numId w:val="7"/>
        </w:numPr>
        <w:spacing w:line="288" w:lineRule="auto"/>
        <w:jc w:val="both"/>
      </w:pPr>
      <w:r>
        <w:rPr>
          <w:szCs w:val="22"/>
          <w:lang w:val="fr-FR"/>
        </w:rPr>
        <w:t>En Visant la publicité à des actes publics, L’extrait du présent Accord sera publié par UFRJ dans "Bulletin de l'UFRJ" et dans le Journal Officiel.</w:t>
      </w:r>
    </w:p>
    <w:p w14:paraId="629EB923" w14:textId="77777777" w:rsidR="00D36F47" w:rsidRDefault="00D36F47">
      <w:pPr>
        <w:spacing w:line="288" w:lineRule="auto"/>
        <w:ind w:left="360"/>
        <w:jc w:val="both"/>
        <w:rPr>
          <w:lang w:val="fr-FR"/>
        </w:rPr>
      </w:pPr>
    </w:p>
    <w:p w14:paraId="7E317137" w14:textId="77777777" w:rsidR="00D36F47" w:rsidRDefault="00D36F47">
      <w:pPr>
        <w:spacing w:line="288" w:lineRule="auto"/>
        <w:jc w:val="both"/>
        <w:rPr>
          <w:szCs w:val="22"/>
          <w:lang w:val="fr-FR"/>
        </w:rPr>
      </w:pPr>
    </w:p>
    <w:p w14:paraId="49D154B3" w14:textId="77777777" w:rsidR="00D36F47" w:rsidRDefault="00000000">
      <w:pPr>
        <w:spacing w:line="288" w:lineRule="auto"/>
        <w:jc w:val="both"/>
        <w:rPr>
          <w:szCs w:val="22"/>
          <w:lang w:val="fr-FR"/>
        </w:rPr>
      </w:pPr>
      <w:r>
        <w:rPr>
          <w:szCs w:val="22"/>
          <w:lang w:val="fr-FR"/>
        </w:rPr>
        <w:t>LES PARTIES, EN CONFORMITE AVEC LE CONTENU ET LES CONDITIONS CI-DESSUS, signeront les quatre (04) exemplaires du présent Protocole, deux (02) en portugais et deux (02) en français, que les parties reconnaissent comme authentique.</w:t>
      </w:r>
    </w:p>
    <w:p w14:paraId="7EAB2B78" w14:textId="77777777" w:rsidR="00D36F47" w:rsidRDefault="00D36F47">
      <w:pPr>
        <w:spacing w:line="288" w:lineRule="auto"/>
        <w:jc w:val="both"/>
        <w:rPr>
          <w:szCs w:val="22"/>
          <w:lang w:val="fr-FR"/>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4252"/>
      </w:tblGrid>
      <w:tr w:rsidR="00D36F47" w14:paraId="4DF39EDD" w14:textId="77777777">
        <w:tc>
          <w:tcPr>
            <w:tcW w:w="4360" w:type="dxa"/>
          </w:tcPr>
          <w:p w14:paraId="07AF8FA3" w14:textId="77777777" w:rsidR="00D36F47" w:rsidRDefault="00000000">
            <w:pPr>
              <w:rPr>
                <w:lang w:val="fr-FR"/>
              </w:rPr>
            </w:pPr>
            <w:r>
              <w:rPr>
                <w:lang w:val="fr-FR"/>
              </w:rPr>
              <w:t> </w:t>
            </w:r>
          </w:p>
          <w:p w14:paraId="75260933" w14:textId="77777777" w:rsidR="00D36F47" w:rsidRDefault="00D36F47">
            <w:pPr>
              <w:rPr>
                <w:rFonts w:ascii="Times New Roman" w:hAnsi="Times New Roman"/>
                <w:lang w:val="fr-FR"/>
              </w:rPr>
            </w:pPr>
          </w:p>
          <w:p w14:paraId="10D4C763" w14:textId="5697C053" w:rsidR="00691BE8" w:rsidRDefault="00000000">
            <w:r>
              <w:rPr>
                <w:rStyle w:val="Forte"/>
                <w:lang w:eastAsia="en-US"/>
              </w:rPr>
              <w:t xml:space="preserve">Prof. </w:t>
            </w:r>
            <w:r w:rsidR="00691BE8" w:rsidRPr="00691BE8">
              <w:rPr>
                <w:rStyle w:val="Forte"/>
                <w:lang w:eastAsia="en-US"/>
              </w:rPr>
              <w:t>Roberto de Andrade Medronho</w:t>
            </w:r>
          </w:p>
          <w:p w14:paraId="44D0C74E" w14:textId="5F54A68D" w:rsidR="00D36F47" w:rsidRDefault="00000000">
            <w:pPr>
              <w:rPr>
                <w:lang w:eastAsia="en-US"/>
              </w:rPr>
            </w:pPr>
            <w:proofErr w:type="spellStart"/>
            <w:r>
              <w:rPr>
                <w:rFonts w:cs="Arial"/>
              </w:rPr>
              <w:t>Recteur</w:t>
            </w:r>
            <w:proofErr w:type="spellEnd"/>
            <w:r w:rsidR="00691BE8">
              <w:rPr>
                <w:rFonts w:cs="Arial"/>
              </w:rPr>
              <w:t xml:space="preserve"> </w:t>
            </w:r>
            <w:r>
              <w:rPr>
                <w:lang w:eastAsia="en-US"/>
              </w:rPr>
              <w:t>- UFRJ</w:t>
            </w:r>
          </w:p>
          <w:p w14:paraId="187AC96A" w14:textId="77777777" w:rsidR="00D36F47" w:rsidRDefault="00D36F47"/>
          <w:p w14:paraId="398DA553" w14:textId="77777777" w:rsidR="00D36F47" w:rsidRDefault="00D36F47"/>
          <w:p w14:paraId="0A0C3560" w14:textId="77777777" w:rsidR="00D36F47" w:rsidRDefault="00000000">
            <w:pPr>
              <w:rPr>
                <w:lang w:val="en-US"/>
              </w:rPr>
            </w:pPr>
            <w:r>
              <w:rPr>
                <w:lang w:val="en-US"/>
              </w:rPr>
              <w:t>____________________</w:t>
            </w:r>
          </w:p>
          <w:p w14:paraId="11685DA6" w14:textId="77777777" w:rsidR="00D36F47" w:rsidRDefault="00000000">
            <w:pPr>
              <w:rPr>
                <w:lang w:val="en-US"/>
              </w:rPr>
            </w:pPr>
            <w:r>
              <w:rPr>
                <w:lang w:val="en-US"/>
              </w:rPr>
              <w:t>Le ___/___/______</w:t>
            </w:r>
          </w:p>
          <w:p w14:paraId="6BDD5E80" w14:textId="77777777" w:rsidR="00D36F47" w:rsidRDefault="00000000">
            <w:pPr>
              <w:rPr>
                <w:lang w:val="en-US"/>
              </w:rPr>
            </w:pPr>
            <w:r>
              <w:rPr>
                <w:lang w:val="en-US"/>
              </w:rPr>
              <w:t> </w:t>
            </w:r>
          </w:p>
          <w:p w14:paraId="267F535B" w14:textId="77777777" w:rsidR="00D36F47" w:rsidRDefault="00D36F47">
            <w:pPr>
              <w:rPr>
                <w:lang w:val="en-US"/>
              </w:rPr>
            </w:pPr>
          </w:p>
        </w:tc>
        <w:tc>
          <w:tcPr>
            <w:tcW w:w="4360" w:type="dxa"/>
          </w:tcPr>
          <w:p w14:paraId="7DAD9176" w14:textId="77777777" w:rsidR="00D36F47" w:rsidRDefault="00000000">
            <w:pPr>
              <w:rPr>
                <w:lang w:val="en-US"/>
              </w:rPr>
            </w:pPr>
            <w:r>
              <w:rPr>
                <w:lang w:val="en-US"/>
              </w:rPr>
              <w:t> </w:t>
            </w:r>
          </w:p>
          <w:p w14:paraId="06B2600B" w14:textId="77777777" w:rsidR="00D36F47" w:rsidRDefault="00D36F47">
            <w:pPr>
              <w:rPr>
                <w:rFonts w:ascii="Times New Roman" w:hAnsi="Times New Roman"/>
                <w:lang w:val="en-US"/>
              </w:rPr>
            </w:pPr>
          </w:p>
          <w:p w14:paraId="041B495C" w14:textId="77777777" w:rsidR="00D36F47" w:rsidRDefault="00000000">
            <w:r>
              <w:rPr>
                <w:rStyle w:val="Forte"/>
              </w:rPr>
              <w:t>[</w:t>
            </w:r>
            <w:proofErr w:type="spellStart"/>
            <w:r>
              <w:rPr>
                <w:rStyle w:val="Forte"/>
              </w:rPr>
              <w:t>Nom</w:t>
            </w:r>
            <w:proofErr w:type="spellEnd"/>
            <w:r>
              <w:rPr>
                <w:rStyle w:val="Forte"/>
              </w:rPr>
              <w:t>]</w:t>
            </w:r>
          </w:p>
          <w:p w14:paraId="25DA0D37" w14:textId="77777777" w:rsidR="00D36F47" w:rsidRDefault="00000000">
            <w:pPr>
              <w:rPr>
                <w:b/>
                <w:bCs/>
              </w:rPr>
            </w:pPr>
            <w:r>
              <w:t>[</w:t>
            </w:r>
            <w:r>
              <w:rPr>
                <w:b/>
              </w:rPr>
              <w:t>Poste]</w:t>
            </w:r>
            <w:r>
              <w:t xml:space="preserve"> – </w:t>
            </w:r>
            <w:r>
              <w:rPr>
                <w:b/>
              </w:rPr>
              <w:t>[SIGLE]</w:t>
            </w:r>
          </w:p>
          <w:p w14:paraId="3939B2B3" w14:textId="77777777" w:rsidR="00D36F47" w:rsidRDefault="00D36F47"/>
          <w:p w14:paraId="75894DF2" w14:textId="77777777" w:rsidR="00D36F47" w:rsidRDefault="00D36F47"/>
          <w:p w14:paraId="2F8043B6" w14:textId="77777777" w:rsidR="00D36F47" w:rsidRDefault="00000000">
            <w:r>
              <w:t>____________________</w:t>
            </w:r>
          </w:p>
          <w:p w14:paraId="66B26E43" w14:textId="77777777" w:rsidR="00D36F47" w:rsidRDefault="00000000">
            <w:r>
              <w:t>Le ___/___/______</w:t>
            </w:r>
          </w:p>
          <w:p w14:paraId="663CF5AD" w14:textId="77777777" w:rsidR="00D36F47" w:rsidRDefault="00000000">
            <w:r>
              <w:t> </w:t>
            </w:r>
          </w:p>
          <w:p w14:paraId="4BA9D8EB" w14:textId="77777777" w:rsidR="00D36F47" w:rsidRDefault="00D36F47"/>
        </w:tc>
      </w:tr>
    </w:tbl>
    <w:p w14:paraId="162268EB" w14:textId="77777777" w:rsidR="00D36F47" w:rsidRDefault="00D36F47">
      <w:pPr>
        <w:spacing w:line="288" w:lineRule="auto"/>
        <w:jc w:val="both"/>
        <w:rPr>
          <w:szCs w:val="22"/>
          <w:lang w:val="fr-FR"/>
        </w:rPr>
      </w:pPr>
    </w:p>
    <w:p w14:paraId="411FB0AD" w14:textId="77777777" w:rsidR="00D36F47" w:rsidRDefault="00D36F47">
      <w:pPr>
        <w:spacing w:line="288" w:lineRule="auto"/>
        <w:jc w:val="both"/>
        <w:rPr>
          <w:szCs w:val="22"/>
        </w:rPr>
      </w:pPr>
    </w:p>
    <w:p w14:paraId="77C9A440" w14:textId="77777777" w:rsidR="00D36F47" w:rsidRDefault="00D36F47">
      <w:pPr>
        <w:pStyle w:val="PargrafodaLista"/>
        <w:ind w:left="1800"/>
        <w:jc w:val="both"/>
        <w:rPr>
          <w:szCs w:val="22"/>
          <w:lang w:val="en-US"/>
        </w:rPr>
      </w:pPr>
    </w:p>
    <w:sectPr w:rsidR="00D36F47">
      <w:headerReference w:type="even" r:id="rId8"/>
      <w:headerReference w:type="default" r:id="rId9"/>
      <w:footerReference w:type="even" r:id="rId10"/>
      <w:footerReference w:type="default" r:id="rId11"/>
      <w:headerReference w:type="first" r:id="rId12"/>
      <w:footerReference w:type="first" r:id="rId13"/>
      <w:pgSz w:w="11907" w:h="16840"/>
      <w:pgMar w:top="1985" w:right="1701" w:bottom="1134" w:left="1701"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D89BD9" w14:textId="77777777" w:rsidR="0029599E" w:rsidRDefault="0029599E">
      <w:r>
        <w:separator/>
      </w:r>
    </w:p>
  </w:endnote>
  <w:endnote w:type="continuationSeparator" w:id="0">
    <w:p w14:paraId="3DDCC83C" w14:textId="77777777" w:rsidR="0029599E" w:rsidRDefault="002959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F4D64" w14:textId="77777777" w:rsidR="00D36F47" w:rsidRDefault="00D36F47">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21B32" w14:textId="77777777" w:rsidR="00D36F47" w:rsidRDefault="00D36F47">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0D414" w14:textId="77777777" w:rsidR="00D36F47" w:rsidRDefault="00D36F47">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1D000C" w14:textId="77777777" w:rsidR="0029599E" w:rsidRDefault="0029599E">
      <w:r>
        <w:separator/>
      </w:r>
    </w:p>
  </w:footnote>
  <w:footnote w:type="continuationSeparator" w:id="0">
    <w:p w14:paraId="0FD27890" w14:textId="77777777" w:rsidR="0029599E" w:rsidRDefault="002959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F6309" w14:textId="77777777" w:rsidR="00D36F47" w:rsidRDefault="00000000">
    <w:pPr>
      <w:pStyle w:val="Cabealh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rPr>
      <w:t>1</w:t>
    </w:r>
    <w:r>
      <w:rPr>
        <w:rStyle w:val="Nmerodepgina"/>
      </w:rPr>
      <w:fldChar w:fldCharType="end"/>
    </w:r>
  </w:p>
  <w:p w14:paraId="5C57046B" w14:textId="77777777" w:rsidR="00D36F47" w:rsidRDefault="00D36F47">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539DA" w14:textId="77777777" w:rsidR="00D36F47" w:rsidRDefault="00D36F47">
    <w:pPr>
      <w:pStyle w:val="Cabealho"/>
      <w:rPr>
        <w:b/>
        <w:caps/>
      </w:rPr>
    </w:pPr>
  </w:p>
  <w:p w14:paraId="46E95828" w14:textId="77777777" w:rsidR="00D36F47" w:rsidRDefault="00D36F47">
    <w:pPr>
      <w:pStyle w:val="Cabealho"/>
    </w:pPr>
  </w:p>
  <w:p w14:paraId="00E7C908" w14:textId="77777777" w:rsidR="00D36F47" w:rsidRDefault="00000000">
    <w:pPr>
      <w:pStyle w:val="Cabealho"/>
    </w:pPr>
    <w:r>
      <w:t xml:space="preserve">                                                                                                   </w:t>
    </w:r>
  </w:p>
  <w:p w14:paraId="5717EADB" w14:textId="77777777" w:rsidR="00D36F47" w:rsidRDefault="00000000">
    <w:pPr>
      <w:pStyle w:val="Cabealho"/>
      <w:tabs>
        <w:tab w:val="clear" w:pos="4320"/>
        <w:tab w:val="clear" w:pos="8640"/>
        <w:tab w:val="right" w:pos="8505"/>
      </w:tabs>
    </w:pPr>
    <w:r>
      <w:rPr>
        <w:noProof/>
      </w:rPr>
      <mc:AlternateContent>
        <mc:Choice Requires="wpg">
          <w:drawing>
            <wp:inline distT="0" distB="0" distL="0" distR="0" wp14:anchorId="6A8D4F2B" wp14:editId="4A23140A">
              <wp:extent cx="1762125" cy="890075"/>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FRJ_HorizontalCompleta_Tela_Positivo.png"/>
                      <pic:cNvPicPr>
                        <a:picLocks noChangeAspect="1"/>
                      </pic:cNvPicPr>
                    </pic:nvPicPr>
                    <pic:blipFill>
                      <a:blip r:embed="rId1"/>
                      <a:stretch/>
                    </pic:blipFill>
                    <pic:spPr bwMode="auto">
                      <a:xfrm>
                        <a:off x="0" y="0"/>
                        <a:ext cx="1781811" cy="900019"/>
                      </a:xfrm>
                      <a:prstGeom prst="rect">
                        <a:avLst/>
                      </a:prstGeom>
                    </pic:spPr>
                  </pic:pic>
                </a:graphicData>
              </a:graphic>
            </wp:inline>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width:138.8pt;height:70.1pt;mso-wrap-distance-left:0.0pt;mso-wrap-distance-top:0.0pt;mso-wrap-distance-right:0.0pt;mso-wrap-distance-bottom:0.0pt;" stroked="false">
              <v:path textboxrect="0,0,0,0"/>
              <v:imagedata r:id="rId2" o:title=""/>
            </v:shape>
          </w:pict>
        </mc:Fallback>
      </mc:AlternateContent>
    </w:r>
    <w:r>
      <w:tab/>
      <w:t xml:space="preserve">Logo da </w:t>
    </w:r>
    <w:proofErr w:type="spellStart"/>
    <w:r>
      <w:t>Instituição</w:t>
    </w:r>
    <w:proofErr w:type="spellEnd"/>
    <w:r>
      <w:t xml:space="preserve"> </w:t>
    </w:r>
    <w:proofErr w:type="spellStart"/>
    <w:r>
      <w:t>parceira</w:t>
    </w:r>
    <w:proofErr w:type="spellEnd"/>
  </w:p>
  <w:p w14:paraId="4B99C12E" w14:textId="77777777" w:rsidR="00D36F47" w:rsidRDefault="00D36F47">
    <w:pPr>
      <w:pStyle w:val="Cabealho"/>
      <w:tabs>
        <w:tab w:val="clear" w:pos="4320"/>
        <w:tab w:val="clear" w:pos="8640"/>
        <w:tab w:val="right" w:pos="8505"/>
      </w:tabs>
    </w:pPr>
  </w:p>
  <w:p w14:paraId="6494DD0C" w14:textId="77777777" w:rsidR="00D36F47" w:rsidRDefault="00D36F47">
    <w:pPr>
      <w:pStyle w:val="Cabealho"/>
      <w:tabs>
        <w:tab w:val="clear" w:pos="4320"/>
        <w:tab w:val="clear" w:pos="8640"/>
        <w:tab w:val="right" w:pos="8505"/>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1EBF9" w14:textId="77777777" w:rsidR="00D36F47" w:rsidRDefault="00D36F47">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B5790"/>
    <w:multiLevelType w:val="hybridMultilevel"/>
    <w:tmpl w:val="F59054A6"/>
    <w:lvl w:ilvl="0" w:tplc="EC007D9C">
      <w:start w:val="1"/>
      <w:numFmt w:val="decimal"/>
      <w:lvlText w:val="%1."/>
      <w:lvlJc w:val="left"/>
      <w:pPr>
        <w:ind w:left="360" w:hanging="360"/>
      </w:pPr>
      <w:rPr>
        <w:rFonts w:hint="default"/>
      </w:rPr>
    </w:lvl>
    <w:lvl w:ilvl="1" w:tplc="5A40D418">
      <w:start w:val="1"/>
      <w:numFmt w:val="lowerLetter"/>
      <w:lvlText w:val="%2)"/>
      <w:lvlJc w:val="left"/>
      <w:pPr>
        <w:ind w:left="720" w:hanging="360"/>
      </w:pPr>
      <w:rPr>
        <w:rFonts w:hint="default"/>
      </w:rPr>
    </w:lvl>
    <w:lvl w:ilvl="2" w:tplc="426C7AA6">
      <w:start w:val="1"/>
      <w:numFmt w:val="lowerRoman"/>
      <w:lvlText w:val="%3)"/>
      <w:lvlJc w:val="left"/>
      <w:pPr>
        <w:ind w:left="1080" w:hanging="360"/>
      </w:pPr>
      <w:rPr>
        <w:rFonts w:hint="default"/>
      </w:rPr>
    </w:lvl>
    <w:lvl w:ilvl="3" w:tplc="D4369D22">
      <w:start w:val="1"/>
      <w:numFmt w:val="decimal"/>
      <w:lvlText w:val="(%4)"/>
      <w:lvlJc w:val="left"/>
      <w:pPr>
        <w:ind w:left="1440" w:hanging="360"/>
      </w:pPr>
      <w:rPr>
        <w:rFonts w:hint="default"/>
      </w:rPr>
    </w:lvl>
    <w:lvl w:ilvl="4" w:tplc="9D08A316">
      <w:start w:val="1"/>
      <w:numFmt w:val="lowerLetter"/>
      <w:lvlText w:val="(%5)"/>
      <w:lvlJc w:val="left"/>
      <w:pPr>
        <w:ind w:left="1800" w:hanging="360"/>
      </w:pPr>
      <w:rPr>
        <w:rFonts w:hint="default"/>
      </w:rPr>
    </w:lvl>
    <w:lvl w:ilvl="5" w:tplc="2F94A66A">
      <w:start w:val="1"/>
      <w:numFmt w:val="lowerRoman"/>
      <w:lvlText w:val="(%6)"/>
      <w:lvlJc w:val="left"/>
      <w:pPr>
        <w:ind w:left="2160" w:hanging="360"/>
      </w:pPr>
      <w:rPr>
        <w:rFonts w:hint="default"/>
      </w:rPr>
    </w:lvl>
    <w:lvl w:ilvl="6" w:tplc="E1368356">
      <w:start w:val="1"/>
      <w:numFmt w:val="decimal"/>
      <w:lvlText w:val="%7."/>
      <w:lvlJc w:val="left"/>
      <w:pPr>
        <w:ind w:left="2520" w:hanging="360"/>
      </w:pPr>
      <w:rPr>
        <w:rFonts w:hint="default"/>
      </w:rPr>
    </w:lvl>
    <w:lvl w:ilvl="7" w:tplc="051C8154">
      <w:start w:val="1"/>
      <w:numFmt w:val="lowerLetter"/>
      <w:lvlText w:val="%8."/>
      <w:lvlJc w:val="left"/>
      <w:pPr>
        <w:ind w:left="2880" w:hanging="360"/>
      </w:pPr>
      <w:rPr>
        <w:rFonts w:hint="default"/>
      </w:rPr>
    </w:lvl>
    <w:lvl w:ilvl="8" w:tplc="F1EEF44A">
      <w:start w:val="1"/>
      <w:numFmt w:val="lowerRoman"/>
      <w:lvlText w:val="%9."/>
      <w:lvlJc w:val="left"/>
      <w:pPr>
        <w:ind w:left="3240" w:hanging="360"/>
      </w:pPr>
      <w:rPr>
        <w:rFonts w:hint="default"/>
      </w:rPr>
    </w:lvl>
  </w:abstractNum>
  <w:abstractNum w:abstractNumId="1" w15:restartNumberingAfterBreak="0">
    <w:nsid w:val="0F9C7C8E"/>
    <w:multiLevelType w:val="hybridMultilevel"/>
    <w:tmpl w:val="633EAF38"/>
    <w:lvl w:ilvl="0" w:tplc="79C29AAA">
      <w:start w:val="1"/>
      <w:numFmt w:val="decimal"/>
      <w:lvlText w:val="%1."/>
      <w:lvlJc w:val="left"/>
      <w:pPr>
        <w:ind w:left="360" w:hanging="360"/>
      </w:pPr>
    </w:lvl>
    <w:lvl w:ilvl="1" w:tplc="F7E49DD4">
      <w:start w:val="1"/>
      <w:numFmt w:val="lowerLetter"/>
      <w:lvlText w:val="%2)"/>
      <w:lvlJc w:val="left"/>
      <w:pPr>
        <w:ind w:left="720" w:hanging="360"/>
      </w:pPr>
    </w:lvl>
    <w:lvl w:ilvl="2" w:tplc="49909682">
      <w:start w:val="1"/>
      <w:numFmt w:val="lowerRoman"/>
      <w:lvlText w:val="%3)"/>
      <w:lvlJc w:val="left"/>
      <w:pPr>
        <w:ind w:left="1080" w:hanging="360"/>
      </w:pPr>
    </w:lvl>
    <w:lvl w:ilvl="3" w:tplc="86DE85AA">
      <w:start w:val="1"/>
      <w:numFmt w:val="decimal"/>
      <w:lvlText w:val="(%4)"/>
      <w:lvlJc w:val="left"/>
      <w:pPr>
        <w:ind w:left="1440" w:hanging="360"/>
      </w:pPr>
    </w:lvl>
    <w:lvl w:ilvl="4" w:tplc="4D3420FA">
      <w:start w:val="1"/>
      <w:numFmt w:val="lowerLetter"/>
      <w:lvlText w:val="(%5)"/>
      <w:lvlJc w:val="left"/>
      <w:pPr>
        <w:ind w:left="1800" w:hanging="360"/>
      </w:pPr>
    </w:lvl>
    <w:lvl w:ilvl="5" w:tplc="64AC9C4C">
      <w:start w:val="1"/>
      <w:numFmt w:val="lowerRoman"/>
      <w:lvlText w:val="(%6)"/>
      <w:lvlJc w:val="left"/>
      <w:pPr>
        <w:ind w:left="2160" w:hanging="360"/>
      </w:pPr>
    </w:lvl>
    <w:lvl w:ilvl="6" w:tplc="76565906">
      <w:start w:val="1"/>
      <w:numFmt w:val="decimal"/>
      <w:lvlText w:val="%7."/>
      <w:lvlJc w:val="left"/>
      <w:pPr>
        <w:ind w:left="2520" w:hanging="360"/>
      </w:pPr>
    </w:lvl>
    <w:lvl w:ilvl="7" w:tplc="D696D558">
      <w:start w:val="1"/>
      <w:numFmt w:val="lowerLetter"/>
      <w:lvlText w:val="%8."/>
      <w:lvlJc w:val="left"/>
      <w:pPr>
        <w:ind w:left="2880" w:hanging="360"/>
      </w:pPr>
    </w:lvl>
    <w:lvl w:ilvl="8" w:tplc="3F865334">
      <w:start w:val="1"/>
      <w:numFmt w:val="lowerRoman"/>
      <w:lvlText w:val="%9."/>
      <w:lvlJc w:val="left"/>
      <w:pPr>
        <w:ind w:left="3240" w:hanging="360"/>
      </w:pPr>
    </w:lvl>
  </w:abstractNum>
  <w:abstractNum w:abstractNumId="2" w15:restartNumberingAfterBreak="0">
    <w:nsid w:val="180116AA"/>
    <w:multiLevelType w:val="hybridMultilevel"/>
    <w:tmpl w:val="55B212A8"/>
    <w:lvl w:ilvl="0" w:tplc="0EBC8C0E">
      <w:start w:val="1"/>
      <w:numFmt w:val="decimal"/>
      <w:lvlText w:val="%1."/>
      <w:lvlJc w:val="left"/>
      <w:pPr>
        <w:ind w:left="720" w:hanging="360"/>
      </w:pPr>
    </w:lvl>
    <w:lvl w:ilvl="1" w:tplc="67C691BE">
      <w:start w:val="1"/>
      <w:numFmt w:val="lowerLetter"/>
      <w:lvlText w:val="%2."/>
      <w:lvlJc w:val="left"/>
      <w:pPr>
        <w:ind w:left="1440" w:hanging="360"/>
      </w:pPr>
    </w:lvl>
    <w:lvl w:ilvl="2" w:tplc="9D36A4F4">
      <w:start w:val="1"/>
      <w:numFmt w:val="lowerRoman"/>
      <w:lvlText w:val="%3."/>
      <w:lvlJc w:val="right"/>
      <w:pPr>
        <w:ind w:left="2160" w:hanging="180"/>
      </w:pPr>
    </w:lvl>
    <w:lvl w:ilvl="3" w:tplc="B7A250A4">
      <w:start w:val="1"/>
      <w:numFmt w:val="decimal"/>
      <w:lvlText w:val="%4."/>
      <w:lvlJc w:val="left"/>
      <w:pPr>
        <w:ind w:left="2880" w:hanging="360"/>
      </w:pPr>
    </w:lvl>
    <w:lvl w:ilvl="4" w:tplc="1F5EDF84">
      <w:start w:val="1"/>
      <w:numFmt w:val="lowerLetter"/>
      <w:lvlText w:val="%5."/>
      <w:lvlJc w:val="left"/>
      <w:pPr>
        <w:ind w:left="3600" w:hanging="360"/>
      </w:pPr>
    </w:lvl>
    <w:lvl w:ilvl="5" w:tplc="51E8C0FE">
      <w:start w:val="1"/>
      <w:numFmt w:val="lowerRoman"/>
      <w:lvlText w:val="%6."/>
      <w:lvlJc w:val="right"/>
      <w:pPr>
        <w:ind w:left="4320" w:hanging="180"/>
      </w:pPr>
    </w:lvl>
    <w:lvl w:ilvl="6" w:tplc="5E541686">
      <w:start w:val="1"/>
      <w:numFmt w:val="decimal"/>
      <w:lvlText w:val="%7."/>
      <w:lvlJc w:val="left"/>
      <w:pPr>
        <w:ind w:left="5040" w:hanging="360"/>
      </w:pPr>
    </w:lvl>
    <w:lvl w:ilvl="7" w:tplc="56320FEC">
      <w:start w:val="1"/>
      <w:numFmt w:val="lowerLetter"/>
      <w:lvlText w:val="%8."/>
      <w:lvlJc w:val="left"/>
      <w:pPr>
        <w:ind w:left="5760" w:hanging="360"/>
      </w:pPr>
    </w:lvl>
    <w:lvl w:ilvl="8" w:tplc="433001D0">
      <w:start w:val="1"/>
      <w:numFmt w:val="lowerRoman"/>
      <w:lvlText w:val="%9."/>
      <w:lvlJc w:val="right"/>
      <w:pPr>
        <w:ind w:left="6480" w:hanging="180"/>
      </w:pPr>
    </w:lvl>
  </w:abstractNum>
  <w:abstractNum w:abstractNumId="3" w15:restartNumberingAfterBreak="0">
    <w:nsid w:val="2BD83A77"/>
    <w:multiLevelType w:val="hybridMultilevel"/>
    <w:tmpl w:val="04160021"/>
    <w:lvl w:ilvl="0" w:tplc="4048962E">
      <w:start w:val="1"/>
      <w:numFmt w:val="bullet"/>
      <w:lvlText w:val=""/>
      <w:lvlJc w:val="left"/>
      <w:pPr>
        <w:ind w:left="360" w:hanging="360"/>
      </w:pPr>
      <w:rPr>
        <w:rFonts w:ascii="Wingdings" w:hAnsi="Wingdings" w:hint="default"/>
      </w:rPr>
    </w:lvl>
    <w:lvl w:ilvl="1" w:tplc="0F78ED58">
      <w:start w:val="1"/>
      <w:numFmt w:val="bullet"/>
      <w:lvlText w:val=""/>
      <w:lvlJc w:val="left"/>
      <w:pPr>
        <w:ind w:left="720" w:hanging="360"/>
      </w:pPr>
      <w:rPr>
        <w:rFonts w:ascii="Wingdings" w:hAnsi="Wingdings" w:hint="default"/>
      </w:rPr>
    </w:lvl>
    <w:lvl w:ilvl="2" w:tplc="00762BAC">
      <w:start w:val="1"/>
      <w:numFmt w:val="bullet"/>
      <w:lvlText w:val=""/>
      <w:lvlJc w:val="left"/>
      <w:pPr>
        <w:ind w:left="1080" w:hanging="360"/>
      </w:pPr>
      <w:rPr>
        <w:rFonts w:ascii="Wingdings" w:hAnsi="Wingdings" w:hint="default"/>
      </w:rPr>
    </w:lvl>
    <w:lvl w:ilvl="3" w:tplc="E572FE70">
      <w:start w:val="1"/>
      <w:numFmt w:val="bullet"/>
      <w:lvlText w:val=""/>
      <w:lvlJc w:val="left"/>
      <w:pPr>
        <w:ind w:left="1440" w:hanging="360"/>
      </w:pPr>
      <w:rPr>
        <w:rFonts w:ascii="Symbol" w:hAnsi="Symbol" w:hint="default"/>
      </w:rPr>
    </w:lvl>
    <w:lvl w:ilvl="4" w:tplc="CFC2D8D8">
      <w:start w:val="1"/>
      <w:numFmt w:val="bullet"/>
      <w:lvlText w:val=""/>
      <w:lvlJc w:val="left"/>
      <w:pPr>
        <w:ind w:left="1800" w:hanging="360"/>
      </w:pPr>
      <w:rPr>
        <w:rFonts w:ascii="Symbol" w:hAnsi="Symbol" w:hint="default"/>
      </w:rPr>
    </w:lvl>
    <w:lvl w:ilvl="5" w:tplc="939C68A2">
      <w:start w:val="1"/>
      <w:numFmt w:val="bullet"/>
      <w:lvlText w:val=""/>
      <w:lvlJc w:val="left"/>
      <w:pPr>
        <w:ind w:left="2160" w:hanging="360"/>
      </w:pPr>
      <w:rPr>
        <w:rFonts w:ascii="Wingdings" w:hAnsi="Wingdings" w:hint="default"/>
      </w:rPr>
    </w:lvl>
    <w:lvl w:ilvl="6" w:tplc="7EDE7250">
      <w:start w:val="1"/>
      <w:numFmt w:val="bullet"/>
      <w:lvlText w:val=""/>
      <w:lvlJc w:val="left"/>
      <w:pPr>
        <w:ind w:left="2520" w:hanging="360"/>
      </w:pPr>
      <w:rPr>
        <w:rFonts w:ascii="Wingdings" w:hAnsi="Wingdings" w:hint="default"/>
      </w:rPr>
    </w:lvl>
    <w:lvl w:ilvl="7" w:tplc="DC08DA0C">
      <w:start w:val="1"/>
      <w:numFmt w:val="bullet"/>
      <w:lvlText w:val=""/>
      <w:lvlJc w:val="left"/>
      <w:pPr>
        <w:ind w:left="2880" w:hanging="360"/>
      </w:pPr>
      <w:rPr>
        <w:rFonts w:ascii="Symbol" w:hAnsi="Symbol" w:hint="default"/>
      </w:rPr>
    </w:lvl>
    <w:lvl w:ilvl="8" w:tplc="A0AEC5B4">
      <w:start w:val="1"/>
      <w:numFmt w:val="bullet"/>
      <w:lvlText w:val=""/>
      <w:lvlJc w:val="left"/>
      <w:pPr>
        <w:ind w:left="3240" w:hanging="360"/>
      </w:pPr>
      <w:rPr>
        <w:rFonts w:ascii="Symbol" w:hAnsi="Symbol" w:hint="default"/>
      </w:rPr>
    </w:lvl>
  </w:abstractNum>
  <w:abstractNum w:abstractNumId="4" w15:restartNumberingAfterBreak="0">
    <w:nsid w:val="44DD0E3D"/>
    <w:multiLevelType w:val="multilevel"/>
    <w:tmpl w:val="ED8E0D24"/>
    <w:lvl w:ilvl="0">
      <w:start w:val="1"/>
      <w:numFmt w:val="decimal"/>
      <w:lvlText w:val="%1."/>
      <w:lvlJc w:val="left"/>
      <w:pPr>
        <w:ind w:left="1065" w:hanging="705"/>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5" w15:restartNumberingAfterBreak="0">
    <w:nsid w:val="67C83121"/>
    <w:multiLevelType w:val="multilevel"/>
    <w:tmpl w:val="0B6A645E"/>
    <w:lvl w:ilvl="0">
      <w:start w:val="3"/>
      <w:numFmt w:val="decimal"/>
      <w:lvlText w:val="%1.0"/>
      <w:lvlJc w:val="left"/>
      <w:pPr>
        <w:ind w:left="1440" w:hanging="360"/>
      </w:pPr>
      <w:rPr>
        <w:rFonts w:hint="default"/>
      </w:rPr>
    </w:lvl>
    <w:lvl w:ilvl="1">
      <w:start w:val="1"/>
      <w:numFmt w:val="decimal"/>
      <w:lvlText w:val="%1.%2"/>
      <w:lvlJc w:val="left"/>
      <w:pPr>
        <w:ind w:left="2148" w:hanging="360"/>
      </w:pPr>
      <w:rPr>
        <w:rFonts w:hint="default"/>
      </w:rPr>
    </w:lvl>
    <w:lvl w:ilvl="2">
      <w:start w:val="1"/>
      <w:numFmt w:val="decimal"/>
      <w:lvlText w:val="%1.%2.%3"/>
      <w:lvlJc w:val="left"/>
      <w:pPr>
        <w:ind w:left="321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4632" w:hanging="720"/>
      </w:pPr>
      <w:rPr>
        <w:rFonts w:hint="default"/>
      </w:rPr>
    </w:lvl>
    <w:lvl w:ilvl="5">
      <w:start w:val="1"/>
      <w:numFmt w:val="decimal"/>
      <w:lvlText w:val="%1.%2.%3.%4.%5.%6"/>
      <w:lvlJc w:val="left"/>
      <w:pPr>
        <w:ind w:left="5700" w:hanging="1080"/>
      </w:pPr>
      <w:rPr>
        <w:rFonts w:hint="default"/>
      </w:rPr>
    </w:lvl>
    <w:lvl w:ilvl="6">
      <w:start w:val="1"/>
      <w:numFmt w:val="decimal"/>
      <w:lvlText w:val="%1.%2.%3.%4.%5.%6.%7"/>
      <w:lvlJc w:val="left"/>
      <w:pPr>
        <w:ind w:left="6408" w:hanging="1080"/>
      </w:pPr>
      <w:rPr>
        <w:rFonts w:hint="default"/>
      </w:rPr>
    </w:lvl>
    <w:lvl w:ilvl="7">
      <w:start w:val="1"/>
      <w:numFmt w:val="decimal"/>
      <w:lvlText w:val="%1.%2.%3.%4.%5.%6.%7.%8"/>
      <w:lvlJc w:val="left"/>
      <w:pPr>
        <w:ind w:left="7476" w:hanging="1440"/>
      </w:pPr>
      <w:rPr>
        <w:rFonts w:hint="default"/>
      </w:rPr>
    </w:lvl>
    <w:lvl w:ilvl="8">
      <w:start w:val="1"/>
      <w:numFmt w:val="decimal"/>
      <w:lvlText w:val="%1.%2.%3.%4.%5.%6.%7.%8.%9"/>
      <w:lvlJc w:val="left"/>
      <w:pPr>
        <w:ind w:left="8184" w:hanging="1440"/>
      </w:pPr>
      <w:rPr>
        <w:rFonts w:hint="default"/>
      </w:rPr>
    </w:lvl>
  </w:abstractNum>
  <w:abstractNum w:abstractNumId="6" w15:restartNumberingAfterBreak="0">
    <w:nsid w:val="6B8943A6"/>
    <w:multiLevelType w:val="multilevel"/>
    <w:tmpl w:val="0E68EC64"/>
    <w:lvl w:ilvl="0">
      <w:start w:val="1"/>
      <w:numFmt w:val="decimal"/>
      <w:lvlText w:val="%1."/>
      <w:lvlJc w:val="left"/>
      <w:pPr>
        <w:ind w:left="1065" w:hanging="705"/>
      </w:pPr>
      <w:rPr>
        <w:rFonts w:hint="default"/>
      </w:rPr>
    </w:lvl>
    <w:lvl w:ilvl="1">
      <w:start w:val="1"/>
      <w:numFmt w:val="decimal"/>
      <w:isLgl/>
      <w:lvlText w:val="%1.%2"/>
      <w:lvlJc w:val="left"/>
      <w:pPr>
        <w:ind w:left="1080" w:hanging="360"/>
      </w:pPr>
      <w:rPr>
        <w:rFonts w:hint="default"/>
      </w:rPr>
    </w:lvl>
    <w:lvl w:ilvl="2">
      <w:start w:val="1"/>
      <w:numFmt w:val="upperRoman"/>
      <w:lvlText w:val="%3."/>
      <w:lvlJc w:val="righ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num w:numId="1" w16cid:durableId="780953505">
    <w:abstractNumId w:val="0"/>
  </w:num>
  <w:num w:numId="2" w16cid:durableId="1111893607">
    <w:abstractNumId w:val="6"/>
  </w:num>
  <w:num w:numId="3" w16cid:durableId="1521578655">
    <w:abstractNumId w:val="2"/>
  </w:num>
  <w:num w:numId="4" w16cid:durableId="685717740">
    <w:abstractNumId w:val="3"/>
  </w:num>
  <w:num w:numId="5" w16cid:durableId="873882986">
    <w:abstractNumId w:val="5"/>
  </w:num>
  <w:num w:numId="6" w16cid:durableId="1056467656">
    <w:abstractNumId w:val="4"/>
  </w:num>
  <w:num w:numId="7" w16cid:durableId="20353041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6F47"/>
    <w:rsid w:val="001418DE"/>
    <w:rsid w:val="0029599E"/>
    <w:rsid w:val="00691BE8"/>
    <w:rsid w:val="008749C2"/>
    <w:rsid w:val="009B6FA8"/>
    <w:rsid w:val="00D36F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C9609"/>
  <w15:docId w15:val="{5BB3044B-0496-4067-B632-ECB1378F4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ascii="Arial Narrow" w:eastAsia="Times New Roman" w:hAnsi="Arial Narrow" w:cs="Times New Roman"/>
      <w:szCs w:val="20"/>
      <w:lang w:eastAsia="pt-BR"/>
    </w:rPr>
  </w:style>
  <w:style w:type="paragraph" w:styleId="Ttulo1">
    <w:name w:val="heading 1"/>
    <w:basedOn w:val="Normal"/>
    <w:next w:val="Normal"/>
    <w:link w:val="Ttulo1Char"/>
    <w:uiPriority w:val="9"/>
    <w:qFormat/>
    <w:pPr>
      <w:keepNext/>
      <w:keepLines/>
      <w:spacing w:before="480" w:after="200"/>
      <w:outlineLvl w:val="0"/>
    </w:pPr>
    <w:rPr>
      <w:rFonts w:ascii="Arial" w:eastAsia="Arial" w:hAnsi="Arial" w:cs="Arial"/>
      <w:sz w:val="40"/>
      <w:szCs w:val="40"/>
    </w:rPr>
  </w:style>
  <w:style w:type="paragraph" w:styleId="Ttulo2">
    <w:name w:val="heading 2"/>
    <w:basedOn w:val="Normal"/>
    <w:next w:val="Normal"/>
    <w:link w:val="Ttulo2Char"/>
    <w:uiPriority w:val="9"/>
    <w:unhideWhenUsed/>
    <w:qFormat/>
    <w:pPr>
      <w:keepNext/>
      <w:keepLines/>
      <w:spacing w:before="360" w:after="200"/>
      <w:outlineLvl w:val="1"/>
    </w:pPr>
    <w:rPr>
      <w:rFonts w:ascii="Arial" w:eastAsia="Arial" w:hAnsi="Arial" w:cs="Arial"/>
      <w:sz w:val="34"/>
    </w:rPr>
  </w:style>
  <w:style w:type="paragraph" w:styleId="Ttulo3">
    <w:name w:val="heading 3"/>
    <w:basedOn w:val="Normal"/>
    <w:next w:val="Normal"/>
    <w:link w:val="Ttulo3Char"/>
    <w:uiPriority w:val="9"/>
    <w:unhideWhenUsed/>
    <w:qFormat/>
    <w:pPr>
      <w:keepNext/>
      <w:keepLines/>
      <w:spacing w:before="320" w:after="200"/>
      <w:outlineLvl w:val="2"/>
    </w:pPr>
    <w:rPr>
      <w:rFonts w:ascii="Arial" w:eastAsia="Arial" w:hAnsi="Arial" w:cs="Arial"/>
      <w:sz w:val="30"/>
      <w:szCs w:val="30"/>
    </w:rPr>
  </w:style>
  <w:style w:type="paragraph" w:styleId="Ttulo4">
    <w:name w:val="heading 4"/>
    <w:basedOn w:val="Normal"/>
    <w:next w:val="Normal"/>
    <w:link w:val="Ttulo4Char"/>
    <w:uiPriority w:val="9"/>
    <w:unhideWhenUsed/>
    <w:qFormat/>
    <w:pPr>
      <w:keepNext/>
      <w:keepLines/>
      <w:spacing w:before="320" w:after="200"/>
      <w:outlineLvl w:val="3"/>
    </w:pPr>
    <w:rPr>
      <w:rFonts w:ascii="Arial" w:eastAsia="Arial" w:hAnsi="Arial" w:cs="Arial"/>
      <w:b/>
      <w:bCs/>
      <w:sz w:val="26"/>
      <w:szCs w:val="26"/>
    </w:rPr>
  </w:style>
  <w:style w:type="paragraph" w:styleId="Ttulo5">
    <w:name w:val="heading 5"/>
    <w:basedOn w:val="Normal"/>
    <w:next w:val="Normal"/>
    <w:link w:val="Ttulo5Char"/>
    <w:uiPriority w:val="9"/>
    <w:unhideWhenUsed/>
    <w:qFormat/>
    <w:pPr>
      <w:keepNext/>
      <w:keepLines/>
      <w:spacing w:before="320" w:after="200"/>
      <w:outlineLvl w:val="4"/>
    </w:pPr>
    <w:rPr>
      <w:rFonts w:ascii="Arial" w:eastAsia="Arial" w:hAnsi="Arial" w:cs="Arial"/>
      <w:b/>
      <w:bCs/>
      <w:sz w:val="24"/>
      <w:szCs w:val="24"/>
    </w:rPr>
  </w:style>
  <w:style w:type="paragraph" w:styleId="Ttulo6">
    <w:name w:val="heading 6"/>
    <w:basedOn w:val="Normal"/>
    <w:next w:val="Normal"/>
    <w:link w:val="Ttulo6Char"/>
    <w:uiPriority w:val="9"/>
    <w:unhideWhenUsed/>
    <w:qFormat/>
    <w:pPr>
      <w:keepNext/>
      <w:keepLines/>
      <w:spacing w:before="320" w:after="200"/>
      <w:outlineLvl w:val="5"/>
    </w:pPr>
    <w:rPr>
      <w:rFonts w:ascii="Arial" w:eastAsia="Arial" w:hAnsi="Arial" w:cs="Arial"/>
      <w:b/>
      <w:bCs/>
      <w:szCs w:val="22"/>
    </w:rPr>
  </w:style>
  <w:style w:type="paragraph" w:styleId="Ttulo7">
    <w:name w:val="heading 7"/>
    <w:basedOn w:val="Normal"/>
    <w:next w:val="Normal"/>
    <w:link w:val="Ttulo7Char"/>
    <w:uiPriority w:val="9"/>
    <w:unhideWhenUsed/>
    <w:qFormat/>
    <w:pPr>
      <w:keepNext/>
      <w:keepLines/>
      <w:spacing w:before="320" w:after="200"/>
      <w:outlineLvl w:val="6"/>
    </w:pPr>
    <w:rPr>
      <w:rFonts w:ascii="Arial" w:eastAsia="Arial" w:hAnsi="Arial" w:cs="Arial"/>
      <w:b/>
      <w:bCs/>
      <w:i/>
      <w:iCs/>
      <w:szCs w:val="22"/>
    </w:rPr>
  </w:style>
  <w:style w:type="paragraph" w:styleId="Ttulo8">
    <w:name w:val="heading 8"/>
    <w:basedOn w:val="Normal"/>
    <w:next w:val="Normal"/>
    <w:link w:val="Ttulo8Char"/>
    <w:uiPriority w:val="9"/>
    <w:unhideWhenUsed/>
    <w:qFormat/>
    <w:pPr>
      <w:keepNext/>
      <w:keepLines/>
      <w:spacing w:before="320" w:after="200"/>
      <w:outlineLvl w:val="7"/>
    </w:pPr>
    <w:rPr>
      <w:rFonts w:ascii="Arial" w:eastAsia="Arial" w:hAnsi="Arial" w:cs="Arial"/>
      <w:i/>
      <w:iCs/>
      <w:szCs w:val="22"/>
    </w:rPr>
  </w:style>
  <w:style w:type="paragraph" w:styleId="Ttulo9">
    <w:name w:val="heading 9"/>
    <w:basedOn w:val="Normal"/>
    <w:next w:val="Normal"/>
    <w:link w:val="Ttulo9Char"/>
    <w:uiPriority w:val="9"/>
    <w:unhideWhenUsed/>
    <w:qFormat/>
    <w:pPr>
      <w:keepNext/>
      <w:keepLines/>
      <w:spacing w:before="320" w:after="200"/>
      <w:outlineLvl w:val="8"/>
    </w:pPr>
    <w:rPr>
      <w:rFonts w:ascii="Arial" w:eastAsia="Arial" w:hAnsi="Arial" w:cs="Arial"/>
      <w:i/>
      <w:iCs/>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Pr>
      <w:rFonts w:ascii="Arial" w:eastAsia="Arial" w:hAnsi="Arial" w:cs="Arial"/>
      <w:sz w:val="40"/>
      <w:szCs w:val="40"/>
    </w:rPr>
  </w:style>
  <w:style w:type="character" w:customStyle="1" w:styleId="Ttulo2Char">
    <w:name w:val="Título 2 Char"/>
    <w:basedOn w:val="Fontepargpadro"/>
    <w:link w:val="Ttulo2"/>
    <w:uiPriority w:val="9"/>
    <w:rPr>
      <w:rFonts w:ascii="Arial" w:eastAsia="Arial" w:hAnsi="Arial" w:cs="Arial"/>
      <w:sz w:val="34"/>
    </w:rPr>
  </w:style>
  <w:style w:type="character" w:customStyle="1" w:styleId="Ttulo3Char">
    <w:name w:val="Título 3 Char"/>
    <w:basedOn w:val="Fontepargpadro"/>
    <w:link w:val="Ttulo3"/>
    <w:uiPriority w:val="9"/>
    <w:rPr>
      <w:rFonts w:ascii="Arial" w:eastAsia="Arial" w:hAnsi="Arial" w:cs="Arial"/>
      <w:sz w:val="30"/>
      <w:szCs w:val="30"/>
    </w:rPr>
  </w:style>
  <w:style w:type="character" w:customStyle="1" w:styleId="Ttulo4Char">
    <w:name w:val="Título 4 Char"/>
    <w:basedOn w:val="Fontepargpadro"/>
    <w:link w:val="Ttulo4"/>
    <w:uiPriority w:val="9"/>
    <w:rPr>
      <w:rFonts w:ascii="Arial" w:eastAsia="Arial" w:hAnsi="Arial" w:cs="Arial"/>
      <w:b/>
      <w:bCs/>
      <w:sz w:val="26"/>
      <w:szCs w:val="26"/>
    </w:rPr>
  </w:style>
  <w:style w:type="character" w:customStyle="1" w:styleId="Ttulo5Char">
    <w:name w:val="Título 5 Char"/>
    <w:basedOn w:val="Fontepargpadro"/>
    <w:link w:val="Ttulo5"/>
    <w:uiPriority w:val="9"/>
    <w:rPr>
      <w:rFonts w:ascii="Arial" w:eastAsia="Arial" w:hAnsi="Arial" w:cs="Arial"/>
      <w:b/>
      <w:bCs/>
      <w:sz w:val="24"/>
      <w:szCs w:val="24"/>
    </w:rPr>
  </w:style>
  <w:style w:type="character" w:customStyle="1" w:styleId="Ttulo6Char">
    <w:name w:val="Título 6 Char"/>
    <w:basedOn w:val="Fontepargpadro"/>
    <w:link w:val="Ttulo6"/>
    <w:uiPriority w:val="9"/>
    <w:rPr>
      <w:rFonts w:ascii="Arial" w:eastAsia="Arial" w:hAnsi="Arial" w:cs="Arial"/>
      <w:b/>
      <w:bCs/>
      <w:sz w:val="22"/>
      <w:szCs w:val="22"/>
    </w:rPr>
  </w:style>
  <w:style w:type="character" w:customStyle="1" w:styleId="Ttulo7Char">
    <w:name w:val="Título 7 Char"/>
    <w:basedOn w:val="Fontepargpadro"/>
    <w:link w:val="Ttulo7"/>
    <w:uiPriority w:val="9"/>
    <w:rPr>
      <w:rFonts w:ascii="Arial" w:eastAsia="Arial" w:hAnsi="Arial" w:cs="Arial"/>
      <w:b/>
      <w:bCs/>
      <w:i/>
      <w:iCs/>
      <w:sz w:val="22"/>
      <w:szCs w:val="22"/>
    </w:rPr>
  </w:style>
  <w:style w:type="character" w:customStyle="1" w:styleId="Ttulo8Char">
    <w:name w:val="Título 8 Char"/>
    <w:basedOn w:val="Fontepargpadro"/>
    <w:link w:val="Ttulo8"/>
    <w:uiPriority w:val="9"/>
    <w:rPr>
      <w:rFonts w:ascii="Arial" w:eastAsia="Arial" w:hAnsi="Arial" w:cs="Arial"/>
      <w:i/>
      <w:iCs/>
      <w:sz w:val="22"/>
      <w:szCs w:val="22"/>
    </w:rPr>
  </w:style>
  <w:style w:type="character" w:customStyle="1" w:styleId="Ttulo9Char">
    <w:name w:val="Título 9 Char"/>
    <w:basedOn w:val="Fontepargpadro"/>
    <w:link w:val="Ttulo9"/>
    <w:uiPriority w:val="9"/>
    <w:rPr>
      <w:rFonts w:ascii="Arial" w:eastAsia="Arial" w:hAnsi="Arial" w:cs="Arial"/>
      <w:i/>
      <w:iCs/>
      <w:sz w:val="21"/>
      <w:szCs w:val="21"/>
    </w:rPr>
  </w:style>
  <w:style w:type="paragraph" w:styleId="SemEspaamento">
    <w:name w:val="No Spacing"/>
    <w:uiPriority w:val="1"/>
    <w:qFormat/>
    <w:pPr>
      <w:spacing w:after="0" w:line="240" w:lineRule="auto"/>
    </w:pPr>
  </w:style>
  <w:style w:type="character" w:customStyle="1" w:styleId="TitleChar">
    <w:name w:val="Title Char"/>
    <w:basedOn w:val="Fontepargpadro"/>
    <w:uiPriority w:val="10"/>
    <w:rPr>
      <w:sz w:val="48"/>
      <w:szCs w:val="48"/>
    </w:rPr>
  </w:style>
  <w:style w:type="paragraph" w:styleId="Subttulo">
    <w:name w:val="Subtitle"/>
    <w:basedOn w:val="Normal"/>
    <w:next w:val="Normal"/>
    <w:link w:val="SubttuloChar"/>
    <w:uiPriority w:val="11"/>
    <w:qFormat/>
    <w:pPr>
      <w:spacing w:before="200" w:after="200"/>
    </w:pPr>
    <w:rPr>
      <w:sz w:val="24"/>
      <w:szCs w:val="24"/>
    </w:rPr>
  </w:style>
  <w:style w:type="character" w:customStyle="1" w:styleId="SubttuloChar">
    <w:name w:val="Subtítulo Char"/>
    <w:basedOn w:val="Fontepargpadro"/>
    <w:link w:val="Subttulo"/>
    <w:uiPriority w:val="11"/>
    <w:rPr>
      <w:sz w:val="24"/>
      <w:szCs w:val="24"/>
    </w:rPr>
  </w:style>
  <w:style w:type="paragraph" w:styleId="Citao">
    <w:name w:val="Quote"/>
    <w:basedOn w:val="Normal"/>
    <w:next w:val="Normal"/>
    <w:link w:val="CitaoChar"/>
    <w:uiPriority w:val="29"/>
    <w:qFormat/>
    <w:pPr>
      <w:ind w:left="720" w:right="720"/>
    </w:pPr>
    <w:rPr>
      <w:i/>
    </w:rPr>
  </w:style>
  <w:style w:type="character" w:customStyle="1" w:styleId="CitaoChar">
    <w:name w:val="Citação Char"/>
    <w:link w:val="Citao"/>
    <w:uiPriority w:val="29"/>
    <w:rPr>
      <w:i/>
    </w:rPr>
  </w:style>
  <w:style w:type="paragraph" w:styleId="CitaoIntensa">
    <w:name w:val="Intense Quote"/>
    <w:basedOn w:val="Normal"/>
    <w:next w:val="Normal"/>
    <w:link w:val="CitaoIntensaCh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CitaoIntensaChar">
    <w:name w:val="Citação Intensa Char"/>
    <w:link w:val="CitaoIntensa"/>
    <w:uiPriority w:val="30"/>
    <w:rPr>
      <w:i/>
    </w:rPr>
  </w:style>
  <w:style w:type="character" w:customStyle="1" w:styleId="HeaderChar">
    <w:name w:val="Header Char"/>
    <w:basedOn w:val="Fontepargpadro"/>
    <w:uiPriority w:val="99"/>
  </w:style>
  <w:style w:type="character" w:customStyle="1" w:styleId="FooterChar">
    <w:name w:val="Footer Char"/>
    <w:basedOn w:val="Fontepargpadro"/>
    <w:uiPriority w:val="99"/>
  </w:style>
  <w:style w:type="paragraph" w:styleId="Legenda">
    <w:name w:val="caption"/>
    <w:basedOn w:val="Normal"/>
    <w:next w:val="Normal"/>
    <w:uiPriority w:val="35"/>
    <w:semiHidden/>
    <w:unhideWhenUsed/>
    <w:qFormat/>
    <w:pPr>
      <w:spacing w:line="276" w:lineRule="auto"/>
    </w:pPr>
    <w:rPr>
      <w:b/>
      <w:bCs/>
      <w:color w:val="4F81BD" w:themeColor="accent1"/>
      <w:sz w:val="18"/>
      <w:szCs w:val="18"/>
    </w:rPr>
  </w:style>
  <w:style w:type="character" w:customStyle="1" w:styleId="CaptionChar">
    <w:name w:val="Caption Char"/>
    <w:uiPriority w:val="99"/>
  </w:style>
  <w:style w:type="table" w:customStyle="1" w:styleId="TableGridLight">
    <w:name w:val="Table Grid Light"/>
    <w:basedOn w:val="Tabela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SimplesTabela1">
    <w:name w:val="Plain Table 1"/>
    <w:basedOn w:val="Tabela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SimplesTabela2">
    <w:name w:val="Plain Table 2"/>
    <w:basedOn w:val="Tabelanormal"/>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SimplesTabela3">
    <w:name w:val="Plain Table 3"/>
    <w:basedOn w:val="Tabelanormal"/>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elaSimples4">
    <w:name w:val="Plain Table 4"/>
    <w:basedOn w:val="Tabelanormal"/>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elaSimples5">
    <w:name w:val="Plain Table 5"/>
    <w:basedOn w:val="Tabelanormal"/>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eladeGrade1Clara">
    <w:name w:val="Grid Table 1 Light"/>
    <w:basedOn w:val="Tabelanormal"/>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Tabelanormal"/>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Tabelanormal"/>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Tabelanormal"/>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Tabelanormal"/>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Tabelanormal"/>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Tabelanormal"/>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TabeladeGrade2">
    <w:name w:val="Grid Table 2"/>
    <w:basedOn w:val="Tabelanorma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Tabelanormal"/>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Tabelanormal"/>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Tabelanormal"/>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Tabelanormal"/>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Tabelanormal"/>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Tabelanormal"/>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TabeladeGrade3">
    <w:name w:val="Grid Table 3"/>
    <w:basedOn w:val="Tabelanorma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Tabelanormal"/>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Tabelanormal"/>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Tabelanormal"/>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Tabelanormal"/>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Tabelanormal"/>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Tabelanormal"/>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TabeladeGrade4">
    <w:name w:val="Grid Table 4"/>
    <w:basedOn w:val="Tabelanormal"/>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Tabelanormal"/>
    <w:uiPriority w:val="5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Tabelanormal"/>
    <w:uiPriority w:val="5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Tabelanormal"/>
    <w:uiPriority w:val="5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Tabelanormal"/>
    <w:uiPriority w:val="5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Tabelanormal"/>
    <w:uiPriority w:val="5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Tabelanormal"/>
    <w:uiPriority w:val="5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TabeladeGrade5Escura">
    <w:name w:val="Grid Table 5 Dark"/>
    <w:basedOn w:val="Tabela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Tabela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Tabela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Tabela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Tabela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Tabela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Tabela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styleId="TabeladeGrade6Colorida">
    <w:name w:val="Grid Table 6 Colorful"/>
    <w:basedOn w:val="Tabelanormal"/>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Tabelanormal"/>
    <w:uiPriority w:val="99"/>
    <w:pPr>
      <w:spacing w:after="0" w:line="240" w:lineRule="auto"/>
    </w:pPr>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Tabelanormal"/>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Tabelanormal"/>
    <w:uiPriority w:val="99"/>
    <w:pPr>
      <w:spacing w:after="0" w:line="240" w:lineRule="auto"/>
    </w:pPr>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Tabelanormal"/>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Tabelanormal"/>
    <w:uiPriority w:val="99"/>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Tabelanormal"/>
    <w:uiPriority w:val="99"/>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styleId="TabeladeGrade7Colorida">
    <w:name w:val="Grid Table 7 Colorful"/>
    <w:basedOn w:val="Tabelanormal"/>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Tabelanormal"/>
    <w:uiPriority w:val="99"/>
    <w:pPr>
      <w:spacing w:after="0" w:line="240" w:lineRule="auto"/>
    </w:pPr>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Tabelanormal"/>
    <w:uiPriority w:val="99"/>
    <w:pPr>
      <w:spacing w:after="0" w:line="240" w:lineRule="auto"/>
    </w:pPr>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Tabelanormal"/>
    <w:uiPriority w:val="99"/>
    <w:pPr>
      <w:spacing w:after="0" w:line="240" w:lineRule="auto"/>
    </w:pPr>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Tabelanormal"/>
    <w:uiPriority w:val="99"/>
    <w:pPr>
      <w:spacing w:after="0" w:line="240" w:lineRule="auto"/>
    </w:pPr>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Tabelanormal"/>
    <w:uiPriority w:val="99"/>
    <w:pPr>
      <w:spacing w:after="0" w:line="240" w:lineRule="auto"/>
    </w:pPr>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Tabelanormal"/>
    <w:uiPriority w:val="99"/>
    <w:pPr>
      <w:spacing w:after="0" w:line="240" w:lineRule="auto"/>
    </w:pPr>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styleId="TabeladeLista1Clara">
    <w:name w:val="List Table 1 Light"/>
    <w:basedOn w:val="Tabela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Tabela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Tabela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Tabela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Tabela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Tabela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Tabela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styleId="TabeladeLista2">
    <w:name w:val="List Table 2"/>
    <w:basedOn w:val="Tabelanormal"/>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Tabelanormal"/>
    <w:uiPriority w:val="99"/>
    <w:pPr>
      <w:spacing w:after="0" w:line="240" w:lineRule="auto"/>
    </w:pPr>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Tabelanormal"/>
    <w:uiPriority w:val="99"/>
    <w:pPr>
      <w:spacing w:after="0" w:line="240" w:lineRule="auto"/>
    </w:pPr>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Tabelanormal"/>
    <w:uiPriority w:val="99"/>
    <w:pPr>
      <w:spacing w:after="0" w:line="240" w:lineRule="auto"/>
    </w:pPr>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Tabelanormal"/>
    <w:uiPriority w:val="99"/>
    <w:pPr>
      <w:spacing w:after="0" w:line="240" w:lineRule="auto"/>
    </w:pPr>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Tabelanormal"/>
    <w:uiPriority w:val="99"/>
    <w:pPr>
      <w:spacing w:after="0" w:line="240" w:lineRule="auto"/>
    </w:pPr>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Tabelanormal"/>
    <w:uiPriority w:val="99"/>
    <w:pPr>
      <w:spacing w:after="0" w:line="240" w:lineRule="auto"/>
    </w:pPr>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TabeladeLista3">
    <w:name w:val="List Table 3"/>
    <w:basedOn w:val="Tabelanorma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Tabelanormal"/>
    <w:uiPriority w:val="99"/>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Tabelanormal"/>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Tabelanormal"/>
    <w:uiPriority w:val="99"/>
    <w:pPr>
      <w:spacing w:after="0" w:line="240" w:lineRule="auto"/>
    </w:pPr>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Tabelanormal"/>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Tabelanormal"/>
    <w:uiPriority w:val="99"/>
    <w:pPr>
      <w:spacing w:after="0" w:line="240" w:lineRule="auto"/>
    </w:pPr>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Tabelanormal"/>
    <w:uiPriority w:val="99"/>
    <w:pPr>
      <w:spacing w:after="0" w:line="240" w:lineRule="auto"/>
    </w:pPr>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TabeladeLista4">
    <w:name w:val="List Table 4"/>
    <w:basedOn w:val="Tabelanorma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Tabelanormal"/>
    <w:uiPriority w:val="9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Tabelanormal"/>
    <w:uiPriority w:val="9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Tabelanormal"/>
    <w:uiPriority w:val="9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Tabelanormal"/>
    <w:uiPriority w:val="9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Tabelanormal"/>
    <w:uiPriority w:val="9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Tabelanormal"/>
    <w:uiPriority w:val="9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TabeladeLista5Escura">
    <w:name w:val="List Table 5 Dark"/>
    <w:basedOn w:val="Tabelanormal"/>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Tabelanormal"/>
    <w:uiPriority w:val="99"/>
    <w:pPr>
      <w:spacing w:after="0" w:line="240" w:lineRule="auto"/>
    </w:pPr>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Tabelanormal"/>
    <w:uiPriority w:val="99"/>
    <w:pPr>
      <w:spacing w:after="0" w:line="240" w:lineRule="auto"/>
    </w:pPr>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Tabelanormal"/>
    <w:uiPriority w:val="99"/>
    <w:pPr>
      <w:spacing w:after="0" w:line="240" w:lineRule="auto"/>
    </w:pPr>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Tabelanormal"/>
    <w:uiPriority w:val="99"/>
    <w:pPr>
      <w:spacing w:after="0" w:line="240" w:lineRule="auto"/>
    </w:p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Tabelanormal"/>
    <w:uiPriority w:val="99"/>
    <w:pPr>
      <w:spacing w:after="0" w:line="240" w:lineRule="auto"/>
    </w:pPr>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Tabelanormal"/>
    <w:uiPriority w:val="99"/>
    <w:pPr>
      <w:spacing w:after="0" w:line="240" w:lineRule="auto"/>
    </w:pPr>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styleId="TabeladeLista6Colorida">
    <w:name w:val="List Table 6 Colorful"/>
    <w:basedOn w:val="Tabelanormal"/>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Tabelanormal"/>
    <w:uiPriority w:val="99"/>
    <w:pPr>
      <w:spacing w:after="0" w:line="240" w:lineRule="auto"/>
    </w:pPr>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Tabelanormal"/>
    <w:uiPriority w:val="99"/>
    <w:pPr>
      <w:spacing w:after="0" w:line="240" w:lineRule="auto"/>
    </w:pPr>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Tabelanormal"/>
    <w:uiPriority w:val="99"/>
    <w:pPr>
      <w:spacing w:after="0" w:line="240" w:lineRule="auto"/>
    </w:pPr>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Tabelanormal"/>
    <w:uiPriority w:val="99"/>
    <w:pPr>
      <w:spacing w:after="0" w:line="240" w:lineRule="auto"/>
    </w:pPr>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Tabelanormal"/>
    <w:uiPriority w:val="99"/>
    <w:pPr>
      <w:spacing w:after="0" w:line="240" w:lineRule="auto"/>
    </w:pPr>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Tabelanormal"/>
    <w:uiPriority w:val="99"/>
    <w:pPr>
      <w:spacing w:after="0" w:line="240" w:lineRule="auto"/>
    </w:pPr>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styleId="TabeladeLista7Colorida">
    <w:name w:val="List Table 7 Colorful"/>
    <w:basedOn w:val="Tabelanormal"/>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Tabelanormal"/>
    <w:uiPriority w:val="99"/>
    <w:pPr>
      <w:spacing w:after="0" w:line="240" w:lineRule="auto"/>
    </w:pPr>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Tabelanormal"/>
    <w:uiPriority w:val="99"/>
    <w:pPr>
      <w:spacing w:after="0" w:line="240" w:lineRule="auto"/>
    </w:pPr>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Tabelanormal"/>
    <w:uiPriority w:val="99"/>
    <w:pPr>
      <w:spacing w:after="0" w:line="240" w:lineRule="auto"/>
    </w:pPr>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Tabelanormal"/>
    <w:uiPriority w:val="99"/>
    <w:pPr>
      <w:spacing w:after="0" w:line="240" w:lineRule="auto"/>
    </w:pPr>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Tabelanormal"/>
    <w:uiPriority w:val="99"/>
    <w:pPr>
      <w:spacing w:after="0" w:line="240" w:lineRule="auto"/>
    </w:pPr>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Tabelanormal"/>
    <w:uiPriority w:val="99"/>
    <w:pPr>
      <w:spacing w:after="0" w:line="240" w:lineRule="auto"/>
    </w:pPr>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Tabelanormal"/>
    <w:uiPriority w:val="99"/>
    <w:pPr>
      <w:spacing w:after="0" w:line="240" w:lineRule="auto"/>
    </w:pPr>
    <w:rPr>
      <w:color w:val="404040"/>
      <w:sz w:val="20"/>
      <w:szCs w:val="20"/>
      <w:lang w:eastAsia="pt-BR"/>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Tabelanormal"/>
    <w:uiPriority w:val="99"/>
    <w:pPr>
      <w:spacing w:after="0" w:line="240" w:lineRule="auto"/>
    </w:pPr>
    <w:rPr>
      <w:color w:val="404040"/>
      <w:sz w:val="20"/>
      <w:szCs w:val="20"/>
      <w:lang w:eastAsia="pt-BR"/>
    </w:rPr>
    <w:tblPr>
      <w:tblStyleRowBandSize w:val="1"/>
      <w:tblStyleColBandSize w:val="1"/>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Tabelanormal"/>
    <w:uiPriority w:val="99"/>
    <w:pPr>
      <w:spacing w:after="0" w:line="240" w:lineRule="auto"/>
    </w:pPr>
    <w:rPr>
      <w:color w:val="404040"/>
      <w:sz w:val="20"/>
      <w:szCs w:val="20"/>
      <w:lang w:eastAsia="pt-BR"/>
    </w:rPr>
    <w:tblPr>
      <w:tblStyleRowBandSize w:val="1"/>
      <w:tblStyleColBandSize w:val="1"/>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Tabelanormal"/>
    <w:uiPriority w:val="99"/>
    <w:pPr>
      <w:spacing w:after="0" w:line="240" w:lineRule="auto"/>
    </w:pPr>
    <w:rPr>
      <w:color w:val="404040"/>
      <w:sz w:val="20"/>
      <w:szCs w:val="20"/>
      <w:lang w:eastAsia="pt-BR"/>
    </w:rPr>
    <w:tblPr>
      <w:tblStyleRowBandSize w:val="1"/>
      <w:tblStyleColBandSize w:val="1"/>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Tabelanormal"/>
    <w:uiPriority w:val="99"/>
    <w:pPr>
      <w:spacing w:after="0" w:line="240" w:lineRule="auto"/>
    </w:pPr>
    <w:rPr>
      <w:color w:val="404040"/>
      <w:sz w:val="20"/>
      <w:szCs w:val="20"/>
      <w:lang w:eastAsia="pt-BR"/>
    </w:rPr>
    <w:tblPr>
      <w:tblStyleRowBandSize w:val="1"/>
      <w:tblStyleColBandSize w:val="1"/>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Tabelanormal"/>
    <w:uiPriority w:val="99"/>
    <w:pPr>
      <w:spacing w:after="0" w:line="240" w:lineRule="auto"/>
    </w:pPr>
    <w:rPr>
      <w:color w:val="404040"/>
      <w:sz w:val="20"/>
      <w:szCs w:val="20"/>
      <w:lang w:eastAsia="pt-BR"/>
    </w:rPr>
    <w:tblPr>
      <w:tblStyleRowBandSize w:val="1"/>
      <w:tblStyleColBandSize w:val="1"/>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Tabelanormal"/>
    <w:uiPriority w:val="99"/>
    <w:pPr>
      <w:spacing w:after="0" w:line="240" w:lineRule="auto"/>
    </w:pPr>
    <w:rPr>
      <w:color w:val="404040"/>
      <w:sz w:val="20"/>
      <w:szCs w:val="20"/>
      <w:lang w:eastAsia="pt-BR"/>
    </w:rPr>
    <w:tblPr>
      <w:tblStyleRowBandSize w:val="1"/>
      <w:tblStyleColBandSize w:val="1"/>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Tabelanormal"/>
    <w:uiPriority w:val="99"/>
    <w:pPr>
      <w:spacing w:after="0" w:line="240" w:lineRule="auto"/>
    </w:pPr>
    <w:rPr>
      <w:color w:val="404040"/>
      <w:sz w:val="20"/>
      <w:szCs w:val="20"/>
      <w:lang w:eastAsia="pt-BR"/>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Tabelanormal"/>
    <w:uiPriority w:val="99"/>
    <w:pPr>
      <w:spacing w:after="0" w:line="240" w:lineRule="auto"/>
    </w:pPr>
    <w:rPr>
      <w:color w:val="404040"/>
      <w:sz w:val="20"/>
      <w:szCs w:val="20"/>
      <w:lang w:eastAsia="pt-BR"/>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Tabelanormal"/>
    <w:uiPriority w:val="99"/>
    <w:pPr>
      <w:spacing w:after="0" w:line="240" w:lineRule="auto"/>
    </w:pPr>
    <w:rPr>
      <w:color w:val="404040"/>
      <w:sz w:val="20"/>
      <w:szCs w:val="20"/>
      <w:lang w:eastAsia="pt-BR"/>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Tabelanormal"/>
    <w:uiPriority w:val="99"/>
    <w:pPr>
      <w:spacing w:after="0" w:line="240" w:lineRule="auto"/>
    </w:pPr>
    <w:rPr>
      <w:color w:val="404040"/>
      <w:sz w:val="20"/>
      <w:szCs w:val="20"/>
      <w:lang w:eastAsia="pt-BR"/>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Tabelanormal"/>
    <w:uiPriority w:val="99"/>
    <w:pPr>
      <w:spacing w:after="0" w:line="240" w:lineRule="auto"/>
    </w:pPr>
    <w:rPr>
      <w:color w:val="404040"/>
      <w:sz w:val="20"/>
      <w:szCs w:val="20"/>
      <w:lang w:eastAsia="pt-BR"/>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Tabelanormal"/>
    <w:uiPriority w:val="99"/>
    <w:pPr>
      <w:spacing w:after="0" w:line="240" w:lineRule="auto"/>
    </w:pPr>
    <w:rPr>
      <w:color w:val="404040"/>
      <w:sz w:val="20"/>
      <w:szCs w:val="20"/>
      <w:lang w:eastAsia="pt-BR"/>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Tabelanormal"/>
    <w:uiPriority w:val="99"/>
    <w:pPr>
      <w:spacing w:after="0" w:line="240" w:lineRule="auto"/>
    </w:pPr>
    <w:rPr>
      <w:color w:val="404040"/>
      <w:sz w:val="20"/>
      <w:szCs w:val="20"/>
      <w:lang w:eastAsia="pt-BR"/>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Tabelanormal"/>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elanormal"/>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Tabelanormal"/>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Tabelanormal"/>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Tabelanormal"/>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Tabelanormal"/>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Tabelanormal"/>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Textodenotaderodap">
    <w:name w:val="footnote text"/>
    <w:basedOn w:val="Normal"/>
    <w:link w:val="TextodenotaderodapChar"/>
    <w:uiPriority w:val="99"/>
    <w:semiHidden/>
    <w:unhideWhenUsed/>
    <w:pPr>
      <w:spacing w:after="40"/>
    </w:pPr>
    <w:rPr>
      <w:sz w:val="18"/>
    </w:rPr>
  </w:style>
  <w:style w:type="character" w:customStyle="1" w:styleId="TextodenotaderodapChar">
    <w:name w:val="Texto de nota de rodapé Char"/>
    <w:link w:val="Textodenotaderodap"/>
    <w:uiPriority w:val="99"/>
    <w:rPr>
      <w:sz w:val="18"/>
    </w:rPr>
  </w:style>
  <w:style w:type="character" w:styleId="Refdenotaderodap">
    <w:name w:val="footnote reference"/>
    <w:basedOn w:val="Fontepargpadro"/>
    <w:uiPriority w:val="99"/>
    <w:unhideWhenUsed/>
    <w:rPr>
      <w:vertAlign w:val="superscript"/>
    </w:rPr>
  </w:style>
  <w:style w:type="paragraph" w:styleId="Textodenotadefim">
    <w:name w:val="endnote text"/>
    <w:basedOn w:val="Normal"/>
    <w:link w:val="TextodenotadefimChar"/>
    <w:uiPriority w:val="99"/>
    <w:semiHidden/>
    <w:unhideWhenUsed/>
    <w:rPr>
      <w:sz w:val="20"/>
    </w:rPr>
  </w:style>
  <w:style w:type="character" w:customStyle="1" w:styleId="TextodenotadefimChar">
    <w:name w:val="Texto de nota de fim Char"/>
    <w:link w:val="Textodenotadefim"/>
    <w:uiPriority w:val="99"/>
    <w:rPr>
      <w:sz w:val="20"/>
    </w:rPr>
  </w:style>
  <w:style w:type="character" w:styleId="Refdenotadefim">
    <w:name w:val="endnote reference"/>
    <w:basedOn w:val="Fontepargpadro"/>
    <w:uiPriority w:val="99"/>
    <w:semiHidden/>
    <w:unhideWhenUsed/>
    <w:rPr>
      <w:vertAlign w:val="superscript"/>
    </w:rPr>
  </w:style>
  <w:style w:type="paragraph" w:styleId="Sumrio1">
    <w:name w:val="toc 1"/>
    <w:basedOn w:val="Normal"/>
    <w:next w:val="Normal"/>
    <w:uiPriority w:val="39"/>
    <w:unhideWhenUsed/>
    <w:pPr>
      <w:spacing w:after="57"/>
    </w:pPr>
  </w:style>
  <w:style w:type="paragraph" w:styleId="Sumrio2">
    <w:name w:val="toc 2"/>
    <w:basedOn w:val="Normal"/>
    <w:next w:val="Normal"/>
    <w:uiPriority w:val="39"/>
    <w:unhideWhenUsed/>
    <w:pPr>
      <w:spacing w:after="57"/>
      <w:ind w:left="283"/>
    </w:pPr>
  </w:style>
  <w:style w:type="paragraph" w:styleId="Sumrio3">
    <w:name w:val="toc 3"/>
    <w:basedOn w:val="Normal"/>
    <w:next w:val="Normal"/>
    <w:uiPriority w:val="39"/>
    <w:unhideWhenUsed/>
    <w:pPr>
      <w:spacing w:after="57"/>
      <w:ind w:left="567"/>
    </w:pPr>
  </w:style>
  <w:style w:type="paragraph" w:styleId="Sumrio4">
    <w:name w:val="toc 4"/>
    <w:basedOn w:val="Normal"/>
    <w:next w:val="Normal"/>
    <w:uiPriority w:val="39"/>
    <w:unhideWhenUsed/>
    <w:pPr>
      <w:spacing w:after="57"/>
      <w:ind w:left="850"/>
    </w:pPr>
  </w:style>
  <w:style w:type="paragraph" w:styleId="Sumrio5">
    <w:name w:val="toc 5"/>
    <w:basedOn w:val="Normal"/>
    <w:next w:val="Normal"/>
    <w:uiPriority w:val="39"/>
    <w:unhideWhenUsed/>
    <w:pPr>
      <w:spacing w:after="57"/>
      <w:ind w:left="1134"/>
    </w:pPr>
  </w:style>
  <w:style w:type="paragraph" w:styleId="Sumrio6">
    <w:name w:val="toc 6"/>
    <w:basedOn w:val="Normal"/>
    <w:next w:val="Normal"/>
    <w:uiPriority w:val="39"/>
    <w:unhideWhenUsed/>
    <w:pPr>
      <w:spacing w:after="57"/>
      <w:ind w:left="1417"/>
    </w:pPr>
  </w:style>
  <w:style w:type="paragraph" w:styleId="Sumrio7">
    <w:name w:val="toc 7"/>
    <w:basedOn w:val="Normal"/>
    <w:next w:val="Normal"/>
    <w:uiPriority w:val="39"/>
    <w:unhideWhenUsed/>
    <w:pPr>
      <w:spacing w:after="57"/>
      <w:ind w:left="1701"/>
    </w:pPr>
  </w:style>
  <w:style w:type="paragraph" w:styleId="Sumrio8">
    <w:name w:val="toc 8"/>
    <w:basedOn w:val="Normal"/>
    <w:next w:val="Normal"/>
    <w:uiPriority w:val="39"/>
    <w:unhideWhenUsed/>
    <w:pPr>
      <w:spacing w:after="57"/>
      <w:ind w:left="1984"/>
    </w:pPr>
  </w:style>
  <w:style w:type="paragraph" w:styleId="Sumrio9">
    <w:name w:val="toc 9"/>
    <w:basedOn w:val="Normal"/>
    <w:next w:val="Normal"/>
    <w:uiPriority w:val="39"/>
    <w:unhideWhenUsed/>
    <w:pPr>
      <w:spacing w:after="57"/>
      <w:ind w:left="2268"/>
    </w:pPr>
  </w:style>
  <w:style w:type="paragraph" w:styleId="CabealhodoSumrio">
    <w:name w:val="TOC Heading"/>
    <w:uiPriority w:val="39"/>
    <w:unhideWhenUsed/>
  </w:style>
  <w:style w:type="paragraph" w:styleId="ndicedeilustraes">
    <w:name w:val="table of figures"/>
    <w:basedOn w:val="Normal"/>
    <w:next w:val="Normal"/>
    <w:uiPriority w:val="99"/>
    <w:unhideWhenUsed/>
  </w:style>
  <w:style w:type="paragraph" w:styleId="Corpodetexto">
    <w:name w:val="Body Text"/>
    <w:basedOn w:val="Normal"/>
    <w:link w:val="CorpodetextoChar"/>
    <w:pPr>
      <w:jc w:val="both"/>
    </w:pPr>
    <w:rPr>
      <w:sz w:val="24"/>
      <w:lang w:val="en-US"/>
    </w:rPr>
  </w:style>
  <w:style w:type="character" w:customStyle="1" w:styleId="CorpodetextoChar">
    <w:name w:val="Corpo de texto Char"/>
    <w:basedOn w:val="Fontepargpadro"/>
    <w:link w:val="Corpodetexto"/>
    <w:rPr>
      <w:rFonts w:ascii="Times New Roman" w:eastAsia="Times New Roman" w:hAnsi="Times New Roman" w:cs="Times New Roman"/>
      <w:sz w:val="24"/>
      <w:szCs w:val="20"/>
      <w:lang w:val="en-US"/>
    </w:rPr>
  </w:style>
  <w:style w:type="paragraph" w:styleId="Cabealho">
    <w:name w:val="header"/>
    <w:basedOn w:val="Normal"/>
    <w:link w:val="CabealhoChar"/>
    <w:pPr>
      <w:tabs>
        <w:tab w:val="center" w:pos="4320"/>
        <w:tab w:val="right" w:pos="8640"/>
      </w:tabs>
    </w:pPr>
    <w:rPr>
      <w:sz w:val="24"/>
      <w:lang w:val="en-GB" w:eastAsia="en-US"/>
    </w:rPr>
  </w:style>
  <w:style w:type="character" w:customStyle="1" w:styleId="CabealhoChar">
    <w:name w:val="Cabeçalho Char"/>
    <w:basedOn w:val="Fontepargpadro"/>
    <w:link w:val="Cabealho"/>
    <w:rPr>
      <w:rFonts w:ascii="Times New Roman" w:eastAsia="Times New Roman" w:hAnsi="Times New Roman" w:cs="Times New Roman"/>
      <w:sz w:val="24"/>
      <w:szCs w:val="20"/>
      <w:lang w:val="en-GB"/>
    </w:rPr>
  </w:style>
  <w:style w:type="paragraph" w:styleId="Rodap">
    <w:name w:val="footer"/>
    <w:basedOn w:val="Normal"/>
    <w:link w:val="RodapChar"/>
    <w:pPr>
      <w:tabs>
        <w:tab w:val="center" w:pos="4320"/>
        <w:tab w:val="right" w:pos="8640"/>
      </w:tabs>
    </w:pPr>
    <w:rPr>
      <w:sz w:val="24"/>
      <w:lang w:val="en-GB" w:eastAsia="en-US"/>
    </w:rPr>
  </w:style>
  <w:style w:type="character" w:customStyle="1" w:styleId="RodapChar">
    <w:name w:val="Rodapé Char"/>
    <w:basedOn w:val="Fontepargpadro"/>
    <w:link w:val="Rodap"/>
    <w:rPr>
      <w:rFonts w:ascii="Times New Roman" w:eastAsia="Times New Roman" w:hAnsi="Times New Roman" w:cs="Times New Roman"/>
      <w:sz w:val="24"/>
      <w:szCs w:val="20"/>
      <w:lang w:val="en-GB"/>
    </w:rPr>
  </w:style>
  <w:style w:type="paragraph" w:styleId="Ttulo">
    <w:name w:val="Title"/>
    <w:basedOn w:val="Normal"/>
    <w:link w:val="TtuloChar"/>
    <w:qFormat/>
    <w:pPr>
      <w:spacing w:before="240" w:after="240" w:line="360" w:lineRule="auto"/>
      <w:jc w:val="center"/>
    </w:pPr>
    <w:rPr>
      <w:rFonts w:ascii="Arial" w:hAnsi="Arial"/>
      <w:b/>
      <w:sz w:val="28"/>
      <w:lang w:val="en-GB" w:eastAsia="en-US"/>
    </w:rPr>
  </w:style>
  <w:style w:type="character" w:customStyle="1" w:styleId="TtuloChar">
    <w:name w:val="Título Char"/>
    <w:basedOn w:val="Fontepargpadro"/>
    <w:link w:val="Ttulo"/>
    <w:rPr>
      <w:rFonts w:ascii="Arial" w:eastAsia="Times New Roman" w:hAnsi="Arial" w:cs="Times New Roman"/>
      <w:b/>
      <w:sz w:val="28"/>
      <w:szCs w:val="20"/>
      <w:lang w:val="en-GB"/>
    </w:rPr>
  </w:style>
  <w:style w:type="character" w:styleId="Nmerodepgina">
    <w:name w:val="page number"/>
    <w:basedOn w:val="Fontepargpadro"/>
  </w:style>
  <w:style w:type="paragraph" w:styleId="TextosemFormatao">
    <w:name w:val="Plain Text"/>
    <w:basedOn w:val="Normal"/>
    <w:link w:val="TextosemFormataoChar"/>
    <w:rPr>
      <w:rFonts w:ascii="Courier New" w:hAnsi="Courier New"/>
    </w:rPr>
  </w:style>
  <w:style w:type="character" w:customStyle="1" w:styleId="TextosemFormataoChar">
    <w:name w:val="Texto sem Formatação Char"/>
    <w:basedOn w:val="Fontepargpadro"/>
    <w:link w:val="TextosemFormatao"/>
    <w:rPr>
      <w:rFonts w:ascii="Courier New" w:eastAsia="Times New Roman" w:hAnsi="Courier New" w:cs="Times New Roman"/>
      <w:sz w:val="20"/>
      <w:szCs w:val="20"/>
      <w:lang w:eastAsia="pt-BR"/>
    </w:rPr>
  </w:style>
  <w:style w:type="character" w:styleId="Refdecomentrio">
    <w:name w:val="annotation reference"/>
    <w:rPr>
      <w:sz w:val="16"/>
      <w:szCs w:val="16"/>
    </w:rPr>
  </w:style>
  <w:style w:type="paragraph" w:styleId="Textodecomentrio">
    <w:name w:val="annotation text"/>
    <w:basedOn w:val="Normal"/>
    <w:link w:val="TextodecomentrioChar"/>
    <w:rPr>
      <w:lang w:eastAsia="en-US"/>
    </w:rPr>
  </w:style>
  <w:style w:type="character" w:customStyle="1" w:styleId="TextodecomentrioChar">
    <w:name w:val="Texto de comentário Char"/>
    <w:basedOn w:val="Fontepargpadro"/>
    <w:link w:val="Textodecomentrio"/>
    <w:rPr>
      <w:rFonts w:ascii="Times New Roman" w:eastAsia="Times New Roman" w:hAnsi="Times New Roman" w:cs="Times New Roman"/>
      <w:sz w:val="20"/>
      <w:szCs w:val="20"/>
    </w:rPr>
  </w:style>
  <w:style w:type="paragraph" w:styleId="Textodebalo">
    <w:name w:val="Balloon Text"/>
    <w:basedOn w:val="Normal"/>
    <w:link w:val="TextodebaloChar"/>
    <w:uiPriority w:val="99"/>
    <w:semiHidden/>
    <w:unhideWhenUsed/>
    <w:rPr>
      <w:rFonts w:ascii="Tahoma" w:hAnsi="Tahoma" w:cs="Tahoma"/>
      <w:sz w:val="16"/>
      <w:szCs w:val="16"/>
    </w:rPr>
  </w:style>
  <w:style w:type="character" w:customStyle="1" w:styleId="TextodebaloChar">
    <w:name w:val="Texto de balão Char"/>
    <w:basedOn w:val="Fontepargpadro"/>
    <w:link w:val="Textodebalo"/>
    <w:uiPriority w:val="99"/>
    <w:semiHidden/>
    <w:rPr>
      <w:rFonts w:ascii="Tahoma" w:eastAsia="Times New Roman" w:hAnsi="Tahoma" w:cs="Tahoma"/>
      <w:sz w:val="16"/>
      <w:szCs w:val="16"/>
      <w:lang w:eastAsia="pt-BR"/>
    </w:rPr>
  </w:style>
  <w:style w:type="character" w:styleId="TextodoEspaoReservado">
    <w:name w:val="Placeholder Text"/>
    <w:basedOn w:val="Fontepargpadro"/>
    <w:uiPriority w:val="99"/>
    <w:semiHidden/>
    <w:rPr>
      <w:color w:val="808080"/>
    </w:rPr>
  </w:style>
  <w:style w:type="paragraph" w:styleId="PargrafodaLista">
    <w:name w:val="List Paragraph"/>
    <w:basedOn w:val="Normal"/>
    <w:uiPriority w:val="34"/>
    <w:qFormat/>
    <w:pPr>
      <w:ind w:left="720"/>
      <w:contextualSpacing/>
    </w:pPr>
  </w:style>
  <w:style w:type="table" w:styleId="Tabelacomgrade">
    <w:name w:val="Table Grid"/>
    <w:basedOn w:val="Tabelanormal"/>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Fontepargpadro"/>
    <w:uiPriority w:val="99"/>
    <w:unhideWhenUsed/>
    <w:rPr>
      <w:color w:val="0000FF" w:themeColor="hyperlink"/>
      <w:u w:val="single"/>
    </w:rPr>
  </w:style>
  <w:style w:type="character" w:styleId="Forte">
    <w:name w:val="Strong"/>
    <w:basedOn w:val="Fontepargpadro"/>
    <w:uiPriority w:val="22"/>
    <w:qFormat/>
    <w:rPr>
      <w:b/>
      <w:bCs/>
    </w:rPr>
  </w:style>
  <w:style w:type="paragraph" w:styleId="Assuntodocomentrio">
    <w:name w:val="annotation subject"/>
    <w:basedOn w:val="Textodecomentrio"/>
    <w:next w:val="Textodecomentrio"/>
    <w:link w:val="AssuntodocomentrioChar"/>
    <w:uiPriority w:val="99"/>
    <w:semiHidden/>
    <w:unhideWhenUsed/>
    <w:rPr>
      <w:b/>
      <w:bCs/>
      <w:lang w:eastAsia="pt-BR"/>
    </w:rPr>
  </w:style>
  <w:style w:type="character" w:customStyle="1" w:styleId="AssuntodocomentrioChar">
    <w:name w:val="Assunto do comentário Char"/>
    <w:basedOn w:val="TextodecomentrioChar"/>
    <w:link w:val="Assuntodocomentrio"/>
    <w:uiPriority w:val="99"/>
    <w:semiHidden/>
    <w:rPr>
      <w:rFonts w:ascii="Times New Roman" w:eastAsia="Times New Roman" w:hAnsi="Times New Roman" w:cs="Times New Roman"/>
      <w:b/>
      <w:bCs/>
      <w:sz w:val="20"/>
      <w:szCs w:val="20"/>
      <w:lang w:eastAsia="pt-BR"/>
    </w:rPr>
  </w:style>
  <w:style w:type="paragraph" w:customStyle="1" w:styleId="Estilo1TtuloFormulrio">
    <w:name w:val="Estilo1 (Título Formulário)"/>
    <w:basedOn w:val="Ttulo"/>
    <w:link w:val="Estilo1TtuloFormulrioChar"/>
    <w:qFormat/>
    <w:pPr>
      <w:spacing w:before="0" w:after="0" w:line="240" w:lineRule="auto"/>
      <w:outlineLvl w:val="0"/>
    </w:pPr>
    <w:rPr>
      <w:rFonts w:ascii="Arial Narrow" w:hAnsi="Arial Narrow"/>
      <w:caps/>
      <w:sz w:val="22"/>
      <w:szCs w:val="22"/>
      <w:lang w:val="pt-BR"/>
    </w:rPr>
  </w:style>
  <w:style w:type="character" w:customStyle="1" w:styleId="Estilo1TtuloFormulrioChar">
    <w:name w:val="Estilo1 (Título Formulário) Char"/>
    <w:basedOn w:val="TtuloChar"/>
    <w:link w:val="Estilo1TtuloFormulrio"/>
    <w:rPr>
      <w:rFonts w:ascii="Arial Narrow" w:eastAsia="Times New Roman" w:hAnsi="Arial Narrow" w:cs="Times New Roman"/>
      <w:b/>
      <w:caps/>
      <w:sz w:val="28"/>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Arial"/>
        <a:cs typeface="Arial"/>
      </a:majorFont>
      <a:minorFont>
        <a:latin typeface="Calibri"/>
        <a:ea typeface="Arial"/>
        <a:cs typeface="Arial"/>
      </a:minorFont>
    </a:fontScheme>
    <a:fmtScheme name="Escritório">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C86421-75F6-4044-B3C0-B67DEB6A4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1051</Words>
  <Characters>5679</Characters>
  <Application>Microsoft Office Word</Application>
  <DocSecurity>0</DocSecurity>
  <Lines>47</Lines>
  <Paragraphs>13</Paragraphs>
  <ScaleCrop>false</ScaleCrop>
  <Company/>
  <LinksUpToDate>false</LinksUpToDate>
  <CharactersWithSpaces>6717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Protocolo de Intenções entre SIGLA e UFRJ</dc:title>
  <dc:description>Modelo de Protocolo de Intenções elaborado por Paulo Henrique Schau Guerra, Chefe de Acordos Acadêmicos Internacionais do Setor de Convênios e Relações Internacionais da UFRJ.</dc:description>
  <cp:lastModifiedBy>Priscilla Uemura</cp:lastModifiedBy>
  <cp:revision>8</cp:revision>
  <dcterms:created xsi:type="dcterms:W3CDTF">2022-05-06T18:20:00Z</dcterms:created>
  <dcterms:modified xsi:type="dcterms:W3CDTF">2023-07-05T17:46:00Z</dcterms:modified>
</cp:coreProperties>
</file>