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C1EE" w14:textId="5EFB941D" w:rsidR="0038641F" w:rsidRDefault="00880AEA">
      <w:pPr>
        <w:pStyle w:val="Estilo1ttulo"/>
        <w:spacing w:line="240" w:lineRule="auto"/>
        <w:ind w:left="0"/>
        <w:jc w:val="center"/>
      </w:pPr>
      <w:bookmarkStart w:id="0" w:name="_Hlk20836680"/>
      <w:bookmarkEnd w:id="0"/>
      <w:r>
        <w:t xml:space="preserve">Plano de Trabalho </w:t>
      </w:r>
      <w:r w:rsidR="004F673C">
        <w:t xml:space="preserve">para </w:t>
      </w:r>
      <w:r w:rsidR="009E2F10">
        <w:t>INTERCÂMBIO DE ESTUDANTES</w:t>
      </w:r>
      <w:r w:rsidR="004F673C">
        <w:t xml:space="preserve"> </w:t>
      </w:r>
      <w:r>
        <w:t xml:space="preserve">Referente ao </w:t>
      </w:r>
      <w:r w:rsidR="004F673C">
        <w:t xml:space="preserve">acordo específico entre a </w:t>
      </w:r>
      <w:r>
        <w:t>UFRJ E A</w:t>
      </w:r>
      <w:r w:rsidR="006A64C0">
        <w:t xml:space="preserve"> [</w:t>
      </w:r>
      <w:r w:rsidR="006A64C0" w:rsidRPr="006A64C0">
        <w:rPr>
          <w:highlight w:val="lightGray"/>
        </w:rPr>
        <w:t>Sigla da IES parceira</w:t>
      </w:r>
      <w:r w:rsidR="006A64C0">
        <w:t>]</w:t>
      </w:r>
      <w:r>
        <w:t xml:space="preserve"> </w:t>
      </w:r>
    </w:p>
    <w:p w14:paraId="39236D9A" w14:textId="77777777" w:rsidR="0038641F" w:rsidRDefault="0038641F">
      <w:pPr>
        <w:jc w:val="both"/>
        <w:rPr>
          <w:rFonts w:ascii="Arial Narrow" w:hAnsi="Arial Narrow"/>
          <w:b/>
          <w:color w:val="C0504D" w:themeColor="accent2"/>
          <w:sz w:val="22"/>
          <w:szCs w:val="22"/>
        </w:rPr>
      </w:pPr>
    </w:p>
    <w:p w14:paraId="1F3071E2" w14:textId="77777777" w:rsidR="0038641F" w:rsidRDefault="00880AEA">
      <w:pPr>
        <w:pStyle w:val="Estilo21"/>
      </w:pPr>
      <w:r>
        <w:t>Justificativa da propositura</w:t>
      </w:r>
    </w:p>
    <w:p w14:paraId="208DA2C7" w14:textId="77777777" w:rsidR="0038641F" w:rsidRDefault="00880AEA" w:rsidP="005A0378">
      <w:pPr>
        <w:jc w:val="both"/>
      </w:pPr>
      <w:bookmarkStart w:id="1" w:name="TAG2"/>
      <w:bookmarkEnd w:id="1"/>
      <w:r>
        <w:rPr>
          <w:rFonts w:ascii="Arial Narrow" w:hAnsi="Arial Narrow"/>
          <w:sz w:val="22"/>
          <w:szCs w:val="22"/>
        </w:rPr>
        <w:t>Atender aos objetivos precípuos das partes deste Plano de Trabalho, quais sejam, em linhas gerais, promover a educação integral, buscar e ampliar os conhecimentos e preservar e difundir a cultura, em benefício do corpo social de ambas as partes.</w:t>
      </w:r>
    </w:p>
    <w:p w14:paraId="74AA5E31" w14:textId="77777777" w:rsidR="0038641F" w:rsidRDefault="00880AEA">
      <w:pPr>
        <w:pStyle w:val="Estilo21"/>
      </w:pPr>
      <w:r>
        <w:t>Objeto a ser executado</w:t>
      </w:r>
    </w:p>
    <w:p w14:paraId="46EC7CF4" w14:textId="0D55C8D6" w:rsidR="0038641F" w:rsidRPr="004F673C" w:rsidRDefault="00880AEA" w:rsidP="005A0378">
      <w:pPr>
        <w:jc w:val="both"/>
        <w:rPr>
          <w:rFonts w:ascii="Arial Narrow" w:hAnsi="Arial Narrow"/>
          <w:sz w:val="22"/>
          <w:szCs w:val="22"/>
        </w:rPr>
      </w:pPr>
      <w:r w:rsidRPr="004F673C">
        <w:rPr>
          <w:rFonts w:ascii="Arial Narrow" w:hAnsi="Arial Narrow"/>
          <w:sz w:val="22"/>
          <w:szCs w:val="22"/>
        </w:rPr>
        <w:t xml:space="preserve">Esse plano de trabalho tem o objetivo de promover </w:t>
      </w:r>
      <w:r w:rsidR="009E2F10">
        <w:rPr>
          <w:rFonts w:ascii="Arial Narrow" w:hAnsi="Arial Narrow"/>
          <w:sz w:val="22"/>
          <w:szCs w:val="22"/>
        </w:rPr>
        <w:t>o Intercâmbio de Estudantes</w:t>
      </w:r>
      <w:r w:rsidRPr="004F67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entre as partes.</w:t>
      </w:r>
    </w:p>
    <w:p w14:paraId="222980AC" w14:textId="77777777" w:rsidR="0038641F" w:rsidRDefault="00880AEA">
      <w:pPr>
        <w:pStyle w:val="Estilo21"/>
      </w:pPr>
      <w:r>
        <w:t>Metas a serem atingidas</w:t>
      </w:r>
    </w:p>
    <w:p w14:paraId="2D3A1D8D" w14:textId="75E2A7AD" w:rsidR="0038641F" w:rsidRDefault="0038641F">
      <w:pPr>
        <w:ind w:firstLine="708"/>
        <w:jc w:val="both"/>
      </w:pPr>
    </w:p>
    <w:p w14:paraId="298C869C" w14:textId="77777777" w:rsidR="0038641F" w:rsidRDefault="00880AEA">
      <w:pPr>
        <w:pStyle w:val="Estilo21"/>
      </w:pPr>
      <w:bookmarkStart w:id="2" w:name="TAG5"/>
      <w:bookmarkEnd w:id="2"/>
      <w:r>
        <w:t>Qualificação dos PARTICIPANTES</w:t>
      </w:r>
    </w:p>
    <w:p w14:paraId="0F14E717" w14:textId="18FBF7EC" w:rsidR="0038641F" w:rsidRDefault="0038641F">
      <w:pPr>
        <w:ind w:firstLine="708"/>
        <w:jc w:val="both"/>
      </w:pPr>
    </w:p>
    <w:p w14:paraId="2FF21DB8" w14:textId="77777777" w:rsidR="0038641F" w:rsidRDefault="00880AEA">
      <w:pPr>
        <w:pStyle w:val="Estilo21"/>
      </w:pPr>
      <w:r>
        <w:t>Etapas e fases de execução</w:t>
      </w:r>
    </w:p>
    <w:p w14:paraId="766AF6CE" w14:textId="78CA8D74" w:rsidR="0038641F" w:rsidRDefault="00880AEA" w:rsidP="005A0378">
      <w:pPr>
        <w:pStyle w:val="PargrafodaLista"/>
        <w:numPr>
          <w:ilvl w:val="0"/>
          <w:numId w:val="1"/>
        </w:numPr>
        <w:jc w:val="both"/>
      </w:pPr>
      <w:bookmarkStart w:id="3" w:name="TAG7"/>
      <w:bookmarkEnd w:id="3"/>
      <w:r w:rsidRPr="005A0378">
        <w:rPr>
          <w:rFonts w:ascii="Arial Narrow" w:hAnsi="Arial Narrow"/>
        </w:rPr>
        <w:t>As seguintes etapas e fases de execução descritas a seguir detalham um ciclo de</w:t>
      </w:r>
      <w:r w:rsidR="005A0378" w:rsidRPr="005A0378">
        <w:rPr>
          <w:rFonts w:ascii="Arial Narrow" w:hAnsi="Arial Narrow"/>
        </w:rPr>
        <w:t xml:space="preserve"> </w:t>
      </w:r>
      <w:r w:rsidR="009E2F10">
        <w:rPr>
          <w:rFonts w:ascii="Arial Narrow" w:hAnsi="Arial Narrow"/>
        </w:rPr>
        <w:t>intercâmbio.</w:t>
      </w:r>
    </w:p>
    <w:p w14:paraId="75E2DAB5" w14:textId="7C2F4C22" w:rsidR="0038641F" w:rsidRPr="005A0378" w:rsidRDefault="00880AEA" w:rsidP="005A0378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5A0378">
        <w:rPr>
          <w:rFonts w:ascii="Arial Narrow" w:hAnsi="Arial Narrow"/>
        </w:rPr>
        <w:t>É esperado que haja superposição parcial de ciclos, sem prejuízo da observância das etapas e fases de execução descritas a seguir.</w:t>
      </w:r>
    </w:p>
    <w:tbl>
      <w:tblPr>
        <w:tblStyle w:val="Tabelacomgrade"/>
        <w:tblW w:w="849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2"/>
        <w:gridCol w:w="4245"/>
      </w:tblGrid>
      <w:tr w:rsidR="009E2F10" w14:paraId="671B732D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25F755D3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4" w:name="TAG8"/>
            <w:bookmarkEnd w:id="4"/>
            <w:r>
              <w:rPr>
                <w:rFonts w:ascii="Arial Narrow" w:hAnsi="Arial Narrow"/>
                <w:sz w:val="22"/>
                <w:szCs w:val="22"/>
              </w:rPr>
              <w:t>Etapas/Fases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1CA45346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Período estimado</w:t>
            </w:r>
          </w:p>
        </w:tc>
      </w:tr>
      <w:tr w:rsidR="009E2F10" w14:paraId="3B1D3CF0" w14:textId="77777777" w:rsidTr="009E2F10">
        <w:trPr>
          <w:trHeight w:val="725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231E81E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696A3B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Nomeação e envio das candidaturas dos Estudantes em Intercâmbio</w:t>
            </w:r>
          </w:p>
        </w:tc>
      </w:tr>
      <w:tr w:rsidR="009E2F10" w14:paraId="01F45647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BB7A56B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 Troca proativa entre as partes de informações sobre oferta acadêmica e procedimentos para nomeação e candidatura dos Estudantes em Intercâmbio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7F51D8BA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3-6 meses antes do início da fase subsequente</w:t>
            </w:r>
          </w:p>
        </w:tc>
      </w:tr>
      <w:tr w:rsidR="009E2F10" w14:paraId="1107DF4F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159E9B44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 Efetiva nomeação e envio das candidaturas de Estudantes em Intercâmbio pelos órgãos competentes das partes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00B73F6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Início do período de efetiva nomeação e envio das candidaturas de Estudantes em Intercâmbio</w:t>
            </w:r>
          </w:p>
        </w:tc>
      </w:tr>
      <w:tr w:rsidR="009E2F10" w14:paraId="3308ECC6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760E9677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1.3. Troca, entre as partes, de Cartas de Aceite emitidas pelos seus órgãos competentes e destinadas aos Estudantes em Intercâmbio aprovados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28AF447D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E324D5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 mês após o término da fase anterior</w:t>
            </w:r>
          </w:p>
        </w:tc>
      </w:tr>
      <w:tr w:rsidR="009E2F10" w14:paraId="4502FEC4" w14:textId="77777777" w:rsidTr="009E2F10">
        <w:trPr>
          <w:trHeight w:val="850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78704942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B7674F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Intercâmbio de estudantes </w:t>
            </w:r>
            <w:r>
              <w:rPr>
                <w:rFonts w:ascii="Arial Narrow" w:hAnsi="Arial Narrow"/>
                <w:i/>
                <w:sz w:val="22"/>
                <w:szCs w:val="22"/>
              </w:rPr>
              <w:t>per se</w:t>
            </w:r>
          </w:p>
        </w:tc>
      </w:tr>
      <w:tr w:rsidR="009E2F10" w14:paraId="5506476F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1EF48078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2.1. Chegada, na Instituição Anfitriã, dos Estudantes em Intercâmbio aprovados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24F1383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7-15 dias antes do início do período letivo na Instituição Anfitriã</w:t>
            </w:r>
          </w:p>
        </w:tc>
      </w:tr>
      <w:tr w:rsidR="009E2F10" w14:paraId="0E69A7A2" w14:textId="77777777" w:rsidTr="009E2F10">
        <w:trPr>
          <w:trHeight w:val="57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CEF42AA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2.2. Registro, na Instituição Anfitriã, dos Estudantes em Intercâmbio</w:t>
            </w:r>
          </w:p>
        </w:tc>
        <w:tc>
          <w:tcPr>
            <w:tcW w:w="4245" w:type="dxa"/>
            <w:vMerge w:val="restart"/>
            <w:shd w:val="clear" w:color="auto" w:fill="auto"/>
            <w:tcMar>
              <w:left w:w="93" w:type="dxa"/>
            </w:tcMar>
          </w:tcPr>
          <w:p w14:paraId="31DD6FB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129D90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3362FF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 mês após a fase anterior</w:t>
            </w:r>
          </w:p>
        </w:tc>
      </w:tr>
      <w:tr w:rsidR="009E2F10" w14:paraId="68A6F847" w14:textId="77777777" w:rsidTr="009E2F10">
        <w:trPr>
          <w:trHeight w:val="80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0650A0E9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2.3. Definição do Plano de Estudos dos Estudantes em Intercâmbio em conjunto com a Unidade Acadêmica da Instituição Anfitriã</w:t>
            </w:r>
          </w:p>
        </w:tc>
        <w:tc>
          <w:tcPr>
            <w:tcW w:w="4245" w:type="dxa"/>
            <w:vMerge/>
            <w:shd w:val="clear" w:color="auto" w:fill="auto"/>
            <w:tcMar>
              <w:left w:w="93" w:type="dxa"/>
            </w:tcMar>
          </w:tcPr>
          <w:p w14:paraId="5E39C0D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F10" w14:paraId="72F5484A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88F9A47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2.4. Retorno dos Estudantes em Intercâmbio à Instituição de Origem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681E718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15 dias após o término do período letivo na Instituição Anfitriã</w:t>
            </w:r>
          </w:p>
        </w:tc>
      </w:tr>
      <w:tr w:rsidR="009E2F10" w14:paraId="7B1267EB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46E3245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2.5. Emissão dos Registros Acadêmicos dos Estudantes em Intercâmbio pela Instituição Anfitriã e posterior envio à Instituição de Origem.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12F5CEFC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dias – 1 mês após o término da fase anterior</w:t>
            </w:r>
          </w:p>
        </w:tc>
      </w:tr>
    </w:tbl>
    <w:p w14:paraId="79A59BCB" w14:textId="7834D72C" w:rsidR="0038641F" w:rsidRDefault="0038641F">
      <w:pPr>
        <w:pStyle w:val="Estilo21"/>
      </w:pPr>
    </w:p>
    <w:p w14:paraId="3448F369" w14:textId="77777777" w:rsidR="009E2F10" w:rsidRDefault="009E2F10">
      <w:pPr>
        <w:pStyle w:val="Estilo21"/>
      </w:pPr>
    </w:p>
    <w:p w14:paraId="287AA371" w14:textId="1833663A" w:rsidR="009E2F10" w:rsidRDefault="009E2F10" w:rsidP="009E2F10">
      <w:pPr>
        <w:pStyle w:val="Estilo21"/>
      </w:pPr>
      <w:r>
        <w:lastRenderedPageBreak/>
        <w:t>CALENDÁRIO ACADÊMICO</w:t>
      </w:r>
    </w:p>
    <w:p w14:paraId="1DE74767" w14:textId="0E6E8A2F" w:rsidR="00396E52" w:rsidRPr="00396E52" w:rsidRDefault="00396E52" w:rsidP="009E2F10">
      <w:pPr>
        <w:pStyle w:val="Estilo21"/>
        <w:rPr>
          <w:rFonts w:eastAsiaTheme="minorHAnsi" w:cstheme="minorBidi"/>
          <w:b w:val="0"/>
          <w:caps w:val="0"/>
          <w:color w:val="00000A"/>
          <w:lang w:eastAsia="en-US"/>
        </w:rPr>
      </w:pPr>
      <w:r w:rsidRPr="00396E52">
        <w:rPr>
          <w:rFonts w:eastAsiaTheme="minorHAnsi" w:cstheme="minorBidi"/>
          <w:b w:val="0"/>
          <w:caps w:val="0"/>
          <w:color w:val="00000A"/>
          <w:lang w:eastAsia="en-US"/>
        </w:rPr>
        <w:t>As datas são aproximadas, podendo haver variação a depender do ano acadêmico</w:t>
      </w:r>
      <w:r>
        <w:rPr>
          <w:rFonts w:eastAsiaTheme="minorHAnsi" w:cstheme="minorBidi"/>
          <w:b w:val="0"/>
          <w:caps w:val="0"/>
          <w:color w:val="00000A"/>
          <w:lang w:eastAsia="en-US"/>
        </w:rPr>
        <w:t>.</w:t>
      </w:r>
    </w:p>
    <w:tbl>
      <w:tblPr>
        <w:tblStyle w:val="Tabelacomgrade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4B4279" w14:paraId="6A5D4A1A" w14:textId="77777777" w:rsidTr="00E85059">
        <w:trPr>
          <w:trHeight w:val="508"/>
        </w:trPr>
        <w:tc>
          <w:tcPr>
            <w:tcW w:w="4801" w:type="dxa"/>
          </w:tcPr>
          <w:p w14:paraId="0F11C734" w14:textId="77777777" w:rsidR="004B4279" w:rsidRDefault="004B4279" w:rsidP="00D37031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801" w:type="dxa"/>
          </w:tcPr>
          <w:p w14:paraId="3813CAF1" w14:textId="46DD4D70" w:rsidR="004B4279" w:rsidRDefault="006A64C0" w:rsidP="00D37031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 DA IES PARCEIRA]</w:t>
            </w:r>
          </w:p>
        </w:tc>
      </w:tr>
      <w:tr w:rsidR="004B4279" w14:paraId="14723131" w14:textId="77777777" w:rsidTr="00E85059">
        <w:trPr>
          <w:trHeight w:val="1590"/>
        </w:trPr>
        <w:tc>
          <w:tcPr>
            <w:tcW w:w="4801" w:type="dxa"/>
          </w:tcPr>
          <w:p w14:paraId="0D598CCC" w14:textId="67966C8C" w:rsidR="004B4279" w:rsidRPr="00396E52" w:rsidRDefault="004B4279" w:rsidP="00D37031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Primeiro semestre: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março a 31 julho</w:t>
            </w:r>
          </w:p>
          <w:p w14:paraId="17F0BD63" w14:textId="261E31C9" w:rsidR="004B4279" w:rsidRDefault="004B4279" w:rsidP="00D37031">
            <w:pPr>
              <w:pStyle w:val="Estilo21"/>
              <w:rPr>
                <w:color w:val="auto"/>
              </w:rPr>
            </w:pPr>
            <w:r w:rsidRPr="00396E52">
              <w:rPr>
                <w:color w:val="auto"/>
                <w:sz w:val="20"/>
                <w:szCs w:val="20"/>
              </w:rPr>
              <w:t>segundo semestre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: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agosto a 31 dezembro</w:t>
            </w:r>
          </w:p>
        </w:tc>
        <w:tc>
          <w:tcPr>
            <w:tcW w:w="4801" w:type="dxa"/>
          </w:tcPr>
          <w:p w14:paraId="360EB2F1" w14:textId="5A3582FB" w:rsidR="004E3D1B" w:rsidRPr="00396E52" w:rsidRDefault="004E3D1B" w:rsidP="004E3D1B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Primeiro semestre: </w:t>
            </w:r>
          </w:p>
          <w:p w14:paraId="099E2EB3" w14:textId="6CF3A608" w:rsidR="004B4279" w:rsidRPr="00396E52" w:rsidRDefault="004E3D1B" w:rsidP="004E3D1B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segundo semestre:</w:t>
            </w:r>
          </w:p>
        </w:tc>
      </w:tr>
    </w:tbl>
    <w:p w14:paraId="3B269F6C" w14:textId="77777777" w:rsidR="004B4279" w:rsidRDefault="004B4279" w:rsidP="009E2F10">
      <w:pPr>
        <w:pStyle w:val="Estilo21"/>
      </w:pPr>
    </w:p>
    <w:p w14:paraId="1DB4FC69" w14:textId="53BEBAFD" w:rsidR="009E2F10" w:rsidRDefault="009E2F10" w:rsidP="009E2F10">
      <w:pPr>
        <w:pStyle w:val="Estilo21"/>
      </w:pPr>
      <w:r>
        <w:t>CONTATOS</w:t>
      </w:r>
    </w:p>
    <w:tbl>
      <w:tblPr>
        <w:tblStyle w:val="Tabelacomgrade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4B4279" w14:paraId="5E50A739" w14:textId="77777777" w:rsidTr="00E85059">
        <w:trPr>
          <w:trHeight w:val="418"/>
        </w:trPr>
        <w:tc>
          <w:tcPr>
            <w:tcW w:w="4793" w:type="dxa"/>
          </w:tcPr>
          <w:p w14:paraId="2B34611A" w14:textId="3A788660" w:rsidR="004B4279" w:rsidRDefault="004B4279" w:rsidP="009E2F10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793" w:type="dxa"/>
          </w:tcPr>
          <w:p w14:paraId="137DDB3E" w14:textId="6732E419" w:rsidR="004B4279" w:rsidRDefault="006A64C0" w:rsidP="009E2F10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 DA IES PARCEIRA]</w:t>
            </w:r>
          </w:p>
        </w:tc>
      </w:tr>
      <w:tr w:rsidR="004B4279" w14:paraId="553DA391" w14:textId="77777777" w:rsidTr="00E85059">
        <w:trPr>
          <w:trHeight w:val="1310"/>
        </w:trPr>
        <w:tc>
          <w:tcPr>
            <w:tcW w:w="4793" w:type="dxa"/>
          </w:tcPr>
          <w:p w14:paraId="63BADE48" w14:textId="77777777" w:rsidR="004B4279" w:rsidRP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coordenador:</w:t>
            </w:r>
          </w:p>
          <w:p w14:paraId="2F66B362" w14:textId="77777777" w:rsid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Setor de mobilidade:</w:t>
            </w:r>
          </w:p>
          <w:p w14:paraId="384F9040" w14:textId="77777777" w:rsidR="006A64C0" w:rsidRDefault="006A64C0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E-mail: </w:t>
            </w:r>
          </w:p>
          <w:p w14:paraId="572C1D68" w14:textId="4C776CE1" w:rsidR="00F61501" w:rsidRPr="00F61501" w:rsidRDefault="00F61501" w:rsidP="009E2F10">
            <w:pPr>
              <w:pStyle w:val="Estilo21"/>
              <w:rPr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[P</w:t>
            </w:r>
            <w:r w:rsidRPr="00F61501"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reencher com contatos do setor responsável pela mobilidade, coordenador, bem como demais possíveis envolvidos. (especificar a função de cada um</w:t>
            </w:r>
            <w:r w:rsidRPr="00F61501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.]</w:t>
            </w:r>
          </w:p>
        </w:tc>
        <w:tc>
          <w:tcPr>
            <w:tcW w:w="4793" w:type="dxa"/>
          </w:tcPr>
          <w:p w14:paraId="2DB1747B" w14:textId="363A837D" w:rsidR="004B4279" w:rsidRP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Coordenador:</w:t>
            </w:r>
          </w:p>
          <w:p w14:paraId="1FDF0C78" w14:textId="77777777" w:rsid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Setor de mobilidade:</w:t>
            </w:r>
          </w:p>
          <w:p w14:paraId="2EC52860" w14:textId="77777777" w:rsidR="006A64C0" w:rsidRDefault="006A64C0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E-mail: </w:t>
            </w:r>
          </w:p>
          <w:p w14:paraId="5271079B" w14:textId="5CAAC876" w:rsidR="00F61501" w:rsidRPr="00396E52" w:rsidRDefault="00F61501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[P</w:t>
            </w:r>
            <w:r w:rsidRPr="00F61501"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reencher com contatos do setor responsável pela mobilidade, coordenador, bem como demais possíveis envolvidos. (especificar a função de cada um</w:t>
            </w:r>
            <w:r w:rsidRPr="00F61501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.]</w:t>
            </w:r>
          </w:p>
        </w:tc>
      </w:tr>
    </w:tbl>
    <w:p w14:paraId="42A84D01" w14:textId="77777777" w:rsidR="004B4279" w:rsidRDefault="004B4279" w:rsidP="009E2F10">
      <w:pPr>
        <w:pStyle w:val="Estilo21"/>
      </w:pPr>
    </w:p>
    <w:p w14:paraId="6156A6A4" w14:textId="6DAEC561" w:rsidR="0038641F" w:rsidRDefault="00880AEA">
      <w:pPr>
        <w:pStyle w:val="Estilo21"/>
      </w:pPr>
      <w:r>
        <w:t>Previsão de início e fim da execução do objeto</w:t>
      </w:r>
    </w:p>
    <w:p w14:paraId="5443D0FF" w14:textId="714BB089" w:rsidR="0038641F" w:rsidRDefault="00880AEA">
      <w:pPr>
        <w:pStyle w:val="Normal1"/>
        <w:rPr>
          <w:lang w:val="pt-BR"/>
        </w:rPr>
      </w:pPr>
      <w:r>
        <w:rPr>
          <w:lang w:val="pt-BR"/>
        </w:rPr>
        <w:t xml:space="preserve">O início da execução do objeto do presente Plano de Trabalho se dará imediatamente após a assinatura do </w:t>
      </w:r>
      <w:r w:rsidR="005A0378">
        <w:rPr>
          <w:lang w:val="pt-BR"/>
        </w:rPr>
        <w:t>Acordo Específico</w:t>
      </w:r>
      <w:r>
        <w:rPr>
          <w:lang w:val="pt-BR"/>
        </w:rPr>
        <w:t xml:space="preserve"> pelas Partes e o seu fim se dará em paralelo ao fim da vigência do instrumento jurídico citado.</w:t>
      </w:r>
    </w:p>
    <w:p w14:paraId="7FC06F47" w14:textId="77777777" w:rsidR="005A0378" w:rsidRDefault="005A0378">
      <w:pPr>
        <w:pStyle w:val="Normal1"/>
        <w:rPr>
          <w:lang w:val="pt-BR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5A0378" w:rsidRPr="005A72C6" w14:paraId="6BE09506" w14:textId="77777777" w:rsidTr="005A0378">
        <w:tc>
          <w:tcPr>
            <w:tcW w:w="5211" w:type="dxa"/>
          </w:tcPr>
          <w:p w14:paraId="1A912CB1" w14:textId="77777777" w:rsidR="005A0378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 xml:space="preserve">UFRJ </w:t>
            </w:r>
          </w:p>
          <w:p w14:paraId="2C90B457" w14:textId="77777777" w:rsidR="005A0378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FF4F1B" w14:textId="4E6C51F3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77" w:type="dxa"/>
          </w:tcPr>
          <w:p w14:paraId="128AA4CA" w14:textId="4E2B3727" w:rsidR="005A0378" w:rsidRPr="005A72C6" w:rsidRDefault="00F61501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[SIGLA DA IES PARCEIRA]</w:t>
            </w:r>
          </w:p>
        </w:tc>
      </w:tr>
      <w:tr w:rsidR="005A0378" w:rsidRPr="005A72C6" w14:paraId="6C7F78D7" w14:textId="77777777" w:rsidTr="005A0378">
        <w:tc>
          <w:tcPr>
            <w:tcW w:w="5211" w:type="dxa"/>
          </w:tcPr>
          <w:p w14:paraId="21C1F780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2940A7C4" w14:textId="70EC065F" w:rsidR="005A0378" w:rsidRPr="005A72C6" w:rsidRDefault="00F61501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bookmarkStart w:id="5" w:name="_Hlk103074445"/>
            <w:r>
              <w:rPr>
                <w:rFonts w:ascii="Arial Narrow" w:hAnsi="Arial Narrow"/>
                <w:sz w:val="22"/>
                <w:szCs w:val="22"/>
              </w:rPr>
              <w:t>Nome do coordenador</w:t>
            </w:r>
            <w:r w:rsidR="005A0378">
              <w:rPr>
                <w:rFonts w:ascii="Arial Narrow" w:hAnsi="Arial Narrow"/>
                <w:sz w:val="22"/>
                <w:szCs w:val="22"/>
              </w:rPr>
              <w:t>,</w:t>
            </w:r>
            <w:r w:rsidR="00880A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cargo</w:t>
            </w:r>
          </w:p>
          <w:bookmarkEnd w:id="5"/>
          <w:p w14:paraId="3070E1DF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  <w:p w14:paraId="7595EF6A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>Em ____/____/______</w:t>
            </w:r>
          </w:p>
        </w:tc>
        <w:tc>
          <w:tcPr>
            <w:tcW w:w="4077" w:type="dxa"/>
          </w:tcPr>
          <w:p w14:paraId="140EB9AF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3CADEB0D" w14:textId="77777777" w:rsidR="00F61501" w:rsidRPr="005A72C6" w:rsidRDefault="00F61501" w:rsidP="00F6150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do coordenador, cargo</w:t>
            </w:r>
          </w:p>
          <w:p w14:paraId="78ED4BEC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343B92E7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>Em ____/____/______</w:t>
            </w:r>
          </w:p>
        </w:tc>
      </w:tr>
    </w:tbl>
    <w:p w14:paraId="1E78501F" w14:textId="00D7FDDF" w:rsidR="0038641F" w:rsidRDefault="0038641F">
      <w:pPr>
        <w:spacing w:after="200" w:line="276" w:lineRule="auto"/>
      </w:pPr>
    </w:p>
    <w:p w14:paraId="7932FBCC" w14:textId="33F2AC42" w:rsidR="00307C29" w:rsidRDefault="00307C29">
      <w:pPr>
        <w:spacing w:after="200" w:line="276" w:lineRule="auto"/>
      </w:pPr>
    </w:p>
    <w:p w14:paraId="7FC73B9C" w14:textId="1946D57F" w:rsidR="00307C29" w:rsidRDefault="00307C29">
      <w:pPr>
        <w:spacing w:after="200" w:line="276" w:lineRule="auto"/>
      </w:pPr>
    </w:p>
    <w:p w14:paraId="4D792C7F" w14:textId="3CACE94A" w:rsidR="00307C29" w:rsidRDefault="00307C29">
      <w:pPr>
        <w:spacing w:after="200" w:line="276" w:lineRule="auto"/>
      </w:pPr>
    </w:p>
    <w:p w14:paraId="507E9DF7" w14:textId="247EDDA8" w:rsidR="00307C29" w:rsidRDefault="00307C29">
      <w:pPr>
        <w:spacing w:after="200" w:line="276" w:lineRule="auto"/>
      </w:pPr>
    </w:p>
    <w:p w14:paraId="320A301A" w14:textId="4BE42684" w:rsidR="00307C29" w:rsidRDefault="00307C29">
      <w:pPr>
        <w:spacing w:after="200" w:line="276" w:lineRule="auto"/>
      </w:pPr>
    </w:p>
    <w:p w14:paraId="0AA68453" w14:textId="312F2CFC" w:rsidR="00307C29" w:rsidRDefault="00307C29">
      <w:pPr>
        <w:spacing w:after="200" w:line="276" w:lineRule="auto"/>
      </w:pPr>
    </w:p>
    <w:p w14:paraId="79DD884D" w14:textId="42C2DA20" w:rsidR="00307C29" w:rsidRDefault="00307C29">
      <w:pPr>
        <w:spacing w:after="200" w:line="276" w:lineRule="auto"/>
      </w:pPr>
    </w:p>
    <w:p w14:paraId="4836C3AF" w14:textId="77FDE40B" w:rsidR="00307C29" w:rsidRDefault="00307C29">
      <w:pPr>
        <w:spacing w:after="200" w:line="276" w:lineRule="auto"/>
      </w:pPr>
    </w:p>
    <w:p w14:paraId="68ADBD5D" w14:textId="37E0D347" w:rsidR="00D07B25" w:rsidRPr="00C75B02" w:rsidRDefault="00D07B25" w:rsidP="00D07B25">
      <w:pPr>
        <w:pStyle w:val="Estilo1ttulo"/>
        <w:spacing w:line="240" w:lineRule="auto"/>
        <w:ind w:left="0"/>
        <w:jc w:val="center"/>
        <w:rPr>
          <w:lang w:val="es-ES"/>
        </w:rPr>
      </w:pPr>
      <w:r w:rsidRPr="00C75B02">
        <w:rPr>
          <w:lang w:val="es-ES"/>
        </w:rPr>
        <w:t>Plan de TrabaJo para EL INTERCAMBIO DE ESTUDIANTES Referente AL</w:t>
      </w:r>
      <w:r>
        <w:rPr>
          <w:lang w:val="es-ES"/>
        </w:rPr>
        <w:t xml:space="preserve"> CONVENIO</w:t>
      </w:r>
      <w:r w:rsidRPr="00C75B02">
        <w:rPr>
          <w:lang w:val="es-ES"/>
        </w:rPr>
        <w:t xml:space="preserve"> específico entre </w:t>
      </w:r>
      <w:r>
        <w:rPr>
          <w:lang w:val="es-ES"/>
        </w:rPr>
        <w:t>L</w:t>
      </w:r>
      <w:r w:rsidRPr="00C75B02">
        <w:rPr>
          <w:lang w:val="es-ES"/>
        </w:rPr>
        <w:t xml:space="preserve">a UFRJ </w:t>
      </w:r>
      <w:r>
        <w:rPr>
          <w:lang w:val="es-ES"/>
        </w:rPr>
        <w:t>Y LA</w:t>
      </w:r>
      <w:r w:rsidRPr="00C75B02">
        <w:rPr>
          <w:lang w:val="es-ES"/>
        </w:rPr>
        <w:t xml:space="preserve"> </w:t>
      </w:r>
      <w:r w:rsidR="009620AC" w:rsidRPr="009620AC">
        <w:rPr>
          <w:highlight w:val="lightGray"/>
          <w:lang w:val="es-ES"/>
        </w:rPr>
        <w:t>[SIGLA]</w:t>
      </w:r>
      <w:r w:rsidRPr="00C75B02">
        <w:rPr>
          <w:lang w:val="es-ES"/>
        </w:rPr>
        <w:t xml:space="preserve"> </w:t>
      </w:r>
    </w:p>
    <w:p w14:paraId="6C4693BD" w14:textId="77777777" w:rsidR="00D07B25" w:rsidRPr="00C75B02" w:rsidRDefault="00D07B25" w:rsidP="00D07B25">
      <w:pPr>
        <w:jc w:val="both"/>
        <w:rPr>
          <w:rFonts w:ascii="Arial Narrow" w:hAnsi="Arial Narrow"/>
          <w:b/>
          <w:color w:val="C0504D" w:themeColor="accent2"/>
          <w:sz w:val="22"/>
          <w:szCs w:val="22"/>
          <w:lang w:val="es-ES"/>
        </w:rPr>
      </w:pPr>
    </w:p>
    <w:p w14:paraId="6A9EBCA2" w14:textId="77777777" w:rsidR="00D07B25" w:rsidRPr="00520EA9" w:rsidRDefault="00D07B25" w:rsidP="00D07B25">
      <w:pPr>
        <w:pStyle w:val="Estilo21"/>
        <w:rPr>
          <w:lang w:val="es-ES"/>
        </w:rPr>
      </w:pPr>
      <w:r w:rsidRPr="000B01BB">
        <w:rPr>
          <w:lang w:val="es-CO"/>
        </w:rPr>
        <w:t>JUSTIFICACIÓN de LA CANDIDATURA</w:t>
      </w:r>
    </w:p>
    <w:p w14:paraId="66B7802B" w14:textId="77777777" w:rsidR="00D07B25" w:rsidRPr="00C75B02" w:rsidRDefault="00D07B25" w:rsidP="00D07B25">
      <w:pPr>
        <w:jc w:val="both"/>
        <w:rPr>
          <w:lang w:val="es-ES"/>
        </w:rPr>
      </w:pPr>
      <w:r w:rsidRPr="000B01BB">
        <w:rPr>
          <w:rFonts w:ascii="Arial Narrow" w:hAnsi="Arial Narrow"/>
          <w:lang w:val="es-CO"/>
        </w:rPr>
        <w:t>Cumplir los objetivos esenciales de las partes de este plan de trabajo, es decir, en líneas generales, promover la formación integral del estudiante, buscar y ampliar los conocimientos, preservar y difundir la cultura en beneficio del cuerpo social de ambas partes</w:t>
      </w:r>
      <w:r w:rsidRPr="00C75B02">
        <w:rPr>
          <w:rFonts w:ascii="Arial Narrow" w:hAnsi="Arial Narrow"/>
          <w:sz w:val="22"/>
          <w:szCs w:val="22"/>
          <w:lang w:val="es-ES"/>
        </w:rPr>
        <w:t>.</w:t>
      </w:r>
    </w:p>
    <w:p w14:paraId="28BCF25A" w14:textId="77777777" w:rsidR="00D07B25" w:rsidRPr="00C75B02" w:rsidRDefault="00D07B25" w:rsidP="00D07B25">
      <w:pPr>
        <w:pStyle w:val="Estilo21"/>
        <w:rPr>
          <w:lang w:val="es-ES"/>
        </w:rPr>
      </w:pPr>
      <w:r w:rsidRPr="00CE624D">
        <w:rPr>
          <w:lang w:val="es-ES"/>
        </w:rPr>
        <w:t xml:space="preserve">ObjetO </w:t>
      </w:r>
      <w:r>
        <w:rPr>
          <w:lang w:val="es-ES"/>
        </w:rPr>
        <w:t>a ejecutar</w:t>
      </w:r>
    </w:p>
    <w:p w14:paraId="73AA1C6B" w14:textId="77777777" w:rsidR="00D07B25" w:rsidRPr="00C75B02" w:rsidRDefault="00D07B25" w:rsidP="00D07B25">
      <w:pPr>
        <w:jc w:val="both"/>
        <w:rPr>
          <w:rFonts w:ascii="Arial Narrow" w:hAnsi="Arial Narrow"/>
          <w:sz w:val="22"/>
          <w:szCs w:val="22"/>
          <w:lang w:val="es-ES"/>
        </w:rPr>
      </w:pPr>
      <w:r w:rsidRPr="00520EA9">
        <w:rPr>
          <w:rFonts w:ascii="Arial Narrow" w:hAnsi="Arial Narrow"/>
          <w:sz w:val="22"/>
          <w:szCs w:val="22"/>
          <w:lang w:val="es-ES"/>
        </w:rPr>
        <w:t>Este p</w:t>
      </w:r>
      <w:r>
        <w:rPr>
          <w:rFonts w:ascii="Arial Narrow" w:hAnsi="Arial Narrow"/>
          <w:sz w:val="22"/>
          <w:szCs w:val="22"/>
          <w:lang w:val="es-ES"/>
        </w:rPr>
        <w:t xml:space="preserve">lan de trabajo tiene el objetivo de </w:t>
      </w:r>
      <w:r w:rsidRPr="00C75B02">
        <w:rPr>
          <w:rFonts w:ascii="Arial Narrow" w:hAnsi="Arial Narrow"/>
          <w:sz w:val="22"/>
          <w:szCs w:val="22"/>
          <w:lang w:val="es-ES"/>
        </w:rPr>
        <w:t>promover el Intercambio de Estud</w:t>
      </w:r>
      <w:r>
        <w:rPr>
          <w:rFonts w:ascii="Arial Narrow" w:hAnsi="Arial Narrow"/>
          <w:sz w:val="22"/>
          <w:szCs w:val="22"/>
          <w:lang w:val="es-ES"/>
        </w:rPr>
        <w:t>i</w:t>
      </w:r>
      <w:r w:rsidRPr="00C75B02">
        <w:rPr>
          <w:rFonts w:ascii="Arial Narrow" w:hAnsi="Arial Narrow"/>
          <w:sz w:val="22"/>
          <w:szCs w:val="22"/>
          <w:lang w:val="es-ES"/>
        </w:rPr>
        <w:t xml:space="preserve">antes entre </w:t>
      </w:r>
      <w:r>
        <w:rPr>
          <w:rFonts w:ascii="Arial Narrow" w:hAnsi="Arial Narrow"/>
          <w:sz w:val="22"/>
          <w:szCs w:val="22"/>
          <w:lang w:val="es-ES"/>
        </w:rPr>
        <w:t>l</w:t>
      </w:r>
      <w:r w:rsidRPr="00C75B02">
        <w:rPr>
          <w:rFonts w:ascii="Arial Narrow" w:hAnsi="Arial Narrow"/>
          <w:sz w:val="22"/>
          <w:szCs w:val="22"/>
          <w:lang w:val="es-ES"/>
        </w:rPr>
        <w:t>as partes.</w:t>
      </w:r>
    </w:p>
    <w:p w14:paraId="601117C6" w14:textId="2D2C9AE1" w:rsidR="00D07B25" w:rsidRDefault="00D07B25" w:rsidP="00D07B25">
      <w:pPr>
        <w:pStyle w:val="Estilo21"/>
        <w:rPr>
          <w:lang w:val="es-CO"/>
        </w:rPr>
      </w:pPr>
      <w:r w:rsidRPr="000B01BB">
        <w:rPr>
          <w:lang w:val="es-CO"/>
        </w:rPr>
        <w:t>Metas a ALCANZAR</w:t>
      </w:r>
    </w:p>
    <w:p w14:paraId="233E7977" w14:textId="77777777" w:rsidR="00D07B25" w:rsidRDefault="00D07B25" w:rsidP="00D07B25">
      <w:pPr>
        <w:pStyle w:val="Estilo21"/>
      </w:pPr>
    </w:p>
    <w:p w14:paraId="0227848C" w14:textId="77777777" w:rsidR="00D07B25" w:rsidRDefault="00D07B25" w:rsidP="00D07B25">
      <w:pPr>
        <w:pStyle w:val="Estilo21"/>
      </w:pPr>
      <w:r w:rsidRPr="00BA41AE">
        <w:rPr>
          <w:lang w:val="es-CO"/>
        </w:rPr>
        <w:t>CALIFICACIÓN DE LOS</w:t>
      </w:r>
      <w:r w:rsidRPr="000B01BB">
        <w:rPr>
          <w:lang w:val="es-CO"/>
        </w:rPr>
        <w:t xml:space="preserve"> PARTICIPANTES</w:t>
      </w:r>
    </w:p>
    <w:p w14:paraId="41149DB1" w14:textId="1790E84D" w:rsidR="00D07B25" w:rsidRDefault="00D07B25" w:rsidP="00D07B25">
      <w:pPr>
        <w:ind w:firstLine="708"/>
        <w:jc w:val="both"/>
      </w:pPr>
    </w:p>
    <w:p w14:paraId="4EF256EF" w14:textId="77777777" w:rsidR="00D07B25" w:rsidRDefault="00D07B25" w:rsidP="00D07B25">
      <w:pPr>
        <w:pStyle w:val="Estilo21"/>
      </w:pPr>
      <w:r w:rsidRPr="00473E09">
        <w:rPr>
          <w:lang w:val="es-CO"/>
        </w:rPr>
        <w:t>Etapas Y fases de eJecuCIÓN</w:t>
      </w:r>
    </w:p>
    <w:p w14:paraId="41FDF22E" w14:textId="77777777" w:rsidR="00D07B25" w:rsidRPr="002138EC" w:rsidRDefault="00D07B25" w:rsidP="00D07B25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2138EC">
        <w:rPr>
          <w:rFonts w:ascii="Arial Narrow" w:hAnsi="Arial Narrow"/>
          <w:lang w:val="es-ES"/>
        </w:rPr>
        <w:t>Las siguientes etapas y fases de ejecución descritas abajo detallan un ciclo de investigación.</w:t>
      </w:r>
    </w:p>
    <w:p w14:paraId="4640A301" w14:textId="77777777" w:rsidR="00D07B25" w:rsidRPr="00C75B02" w:rsidRDefault="00D07B25" w:rsidP="00D07B25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2138EC">
        <w:rPr>
          <w:rFonts w:ascii="Arial Narrow" w:hAnsi="Arial Narrow"/>
          <w:lang w:val="es-ES"/>
        </w:rPr>
        <w:t>Se espera que haya superposición parcial de los ciclos, respetando las etapas y fases de ejecución descritas abajo</w:t>
      </w:r>
      <w:r w:rsidRPr="00C75B02">
        <w:rPr>
          <w:rFonts w:ascii="Arial Narrow" w:hAnsi="Arial Narrow"/>
          <w:lang w:val="es-ES"/>
        </w:rPr>
        <w:t>.</w:t>
      </w:r>
    </w:p>
    <w:tbl>
      <w:tblPr>
        <w:tblStyle w:val="Tabelacomgrade"/>
        <w:tblW w:w="849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2"/>
        <w:gridCol w:w="4245"/>
      </w:tblGrid>
      <w:tr w:rsidR="00D07B25" w14:paraId="4D467F59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38BA4477" w14:textId="77777777" w:rsidR="00D07B25" w:rsidRDefault="00D07B25" w:rsidP="00C36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18F6">
              <w:rPr>
                <w:rFonts w:ascii="Arial Narrow" w:hAnsi="Arial Narrow"/>
              </w:rPr>
              <w:t>Etapas/Fases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5CE160AC" w14:textId="77777777" w:rsidR="00D07B25" w:rsidRDefault="00D07B25" w:rsidP="00C36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Período E</w:t>
            </w:r>
            <w:r w:rsidRPr="00AD18F6">
              <w:rPr>
                <w:rFonts w:ascii="Arial Narrow" w:hAnsi="Arial Narrow"/>
              </w:rPr>
              <w:t>stimado</w:t>
            </w:r>
          </w:p>
        </w:tc>
      </w:tr>
      <w:tr w:rsidR="00D07B25" w:rsidRPr="00C75B02" w14:paraId="6A578295" w14:textId="77777777" w:rsidTr="00C3629B">
        <w:trPr>
          <w:trHeight w:val="725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24906382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lang w:val="es-ES"/>
              </w:rPr>
            </w:pPr>
          </w:p>
          <w:p w14:paraId="52463476" w14:textId="77777777" w:rsidR="00D07B25" w:rsidRPr="00C75B02" w:rsidRDefault="00D07B25" w:rsidP="00C3629B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Nominación y presentación de las candidaturas de Estudiantes para Intercambio</w:t>
            </w:r>
          </w:p>
        </w:tc>
      </w:tr>
      <w:tr w:rsidR="00D07B25" w:rsidRPr="00C75B02" w14:paraId="0F0A3E59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3A3987AA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1.1. Cambio proactivo entre las partes de información sobre oferta académica y los procedimientos de nominación y candidatura de los Estudiantes en Intercambio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  <w:vAlign w:val="center"/>
          </w:tcPr>
          <w:p w14:paraId="4C16500F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3-6 meses antes del inicio de la fase siguiente</w:t>
            </w:r>
          </w:p>
        </w:tc>
      </w:tr>
      <w:tr w:rsidR="00D07B25" w:rsidRPr="00C75B02" w14:paraId="3063E306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17068938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 xml:space="preserve">1.2. </w:t>
            </w:r>
            <w:r>
              <w:rPr>
                <w:rFonts w:ascii="Arial Narrow" w:hAnsi="Arial Narrow"/>
                <w:lang w:val="es-CO"/>
              </w:rPr>
              <w:t>Nominació</w:t>
            </w:r>
            <w:r w:rsidRPr="00BA41AE">
              <w:rPr>
                <w:rFonts w:ascii="Arial Narrow" w:hAnsi="Arial Narrow"/>
                <w:lang w:val="es-CO"/>
              </w:rPr>
              <w:t xml:space="preserve">n efectiva y envío de las candidaturas de los Estudiantes en Intercambio por los órganos competentes de las Partes 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  <w:vAlign w:val="center"/>
          </w:tcPr>
          <w:p w14:paraId="70CAD540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lang w:val="es-CO"/>
              </w:rPr>
              <w:t>Ini</w:t>
            </w:r>
            <w:r w:rsidRPr="00BA41AE">
              <w:rPr>
                <w:rFonts w:ascii="Arial Narrow" w:hAnsi="Arial Narrow"/>
                <w:lang w:val="es-CO"/>
              </w:rPr>
              <w:t>cio del período de nominación efectiva y envío de las candidaturas de los Estudiantes en Intercambio</w:t>
            </w:r>
          </w:p>
        </w:tc>
      </w:tr>
      <w:tr w:rsidR="00D07B25" w:rsidRPr="00C75B02" w14:paraId="1F049D14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030930E1" w14:textId="77777777" w:rsidR="00D07B25" w:rsidRPr="00BA41AE" w:rsidRDefault="00D07B25" w:rsidP="00C3629B">
            <w:pPr>
              <w:jc w:val="both"/>
              <w:rPr>
                <w:rFonts w:ascii="Arial Narrow" w:hAnsi="Arial Narrow"/>
                <w:lang w:val="es-CO"/>
              </w:rPr>
            </w:pPr>
            <w:r w:rsidRPr="00BA41AE">
              <w:rPr>
                <w:rFonts w:ascii="Arial Narrow" w:hAnsi="Arial Narrow"/>
                <w:lang w:val="es-CO"/>
              </w:rPr>
              <w:t>1.3. Cambio entre las Partes de las Cartas de Aceptación emitidas por sus órganos competentes y destinadas a los Estudiantes en Intercambio aprobados</w:t>
            </w:r>
          </w:p>
          <w:p w14:paraId="12A4D719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  <w:vAlign w:val="center"/>
          </w:tcPr>
          <w:p w14:paraId="58DC85C4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Hasta 1 mes después del término de la fase anterior</w:t>
            </w:r>
          </w:p>
        </w:tc>
      </w:tr>
      <w:tr w:rsidR="00D07B25" w14:paraId="0DE51952" w14:textId="77777777" w:rsidTr="00C3629B">
        <w:trPr>
          <w:trHeight w:val="850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0F0AB8D3" w14:textId="77777777" w:rsidR="00D07B25" w:rsidRPr="00BA41AE" w:rsidRDefault="00D07B25" w:rsidP="00C3629B">
            <w:pPr>
              <w:jc w:val="both"/>
              <w:rPr>
                <w:rFonts w:ascii="Arial Narrow" w:hAnsi="Arial Narrow"/>
                <w:lang w:val="es-CO"/>
              </w:rPr>
            </w:pPr>
          </w:p>
          <w:p w14:paraId="29611EBE" w14:textId="77777777" w:rsidR="00D07B25" w:rsidRDefault="00D07B25" w:rsidP="00C36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2. Interca</w:t>
            </w:r>
            <w:r w:rsidRPr="00AD18F6">
              <w:rPr>
                <w:rFonts w:ascii="Arial Narrow" w:hAnsi="Arial Narrow"/>
              </w:rPr>
              <w:t xml:space="preserve">mbio de estudantes </w:t>
            </w:r>
            <w:r>
              <w:rPr>
                <w:rFonts w:ascii="Arial Narrow" w:hAnsi="Arial Narrow"/>
                <w:i/>
              </w:rPr>
              <w:t>per se</w:t>
            </w:r>
          </w:p>
        </w:tc>
      </w:tr>
      <w:tr w:rsidR="00D07B25" w:rsidRPr="00C75B02" w14:paraId="7DBB1A8C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29091E68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 xml:space="preserve">2.1. Llegada de dos Estudiantes en Intercambio aprobados a la Institución </w:t>
            </w:r>
            <w:r>
              <w:rPr>
                <w:rFonts w:ascii="Arial Narrow" w:hAnsi="Arial Narrow"/>
                <w:lang w:val="es-CO"/>
              </w:rPr>
              <w:t>de Destino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5DE0376C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7-15 dí</w:t>
            </w:r>
            <w:r>
              <w:rPr>
                <w:rFonts w:ascii="Arial Narrow" w:hAnsi="Arial Narrow"/>
                <w:lang w:val="es-CO"/>
              </w:rPr>
              <w:t>as antes del ini</w:t>
            </w:r>
            <w:r w:rsidRPr="00BA41AE">
              <w:rPr>
                <w:rFonts w:ascii="Arial Narrow" w:hAnsi="Arial Narrow"/>
                <w:lang w:val="es-CO"/>
              </w:rPr>
              <w:t xml:space="preserve">cio del período académico en la Institución </w:t>
            </w:r>
            <w:r>
              <w:rPr>
                <w:rFonts w:ascii="Arial Narrow" w:hAnsi="Arial Narrow"/>
                <w:lang w:val="es-CO"/>
              </w:rPr>
              <w:t>de Destino</w:t>
            </w:r>
          </w:p>
        </w:tc>
      </w:tr>
      <w:tr w:rsidR="00D07B25" w:rsidRPr="00C75B02" w14:paraId="031FE48C" w14:textId="77777777" w:rsidTr="00C3629B">
        <w:trPr>
          <w:trHeight w:val="57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0DF677C8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2.2. Inscripción, en la Institución Anfitriona, de los dos Estudiantes en Intercambio</w:t>
            </w:r>
          </w:p>
        </w:tc>
        <w:tc>
          <w:tcPr>
            <w:tcW w:w="424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35DDE24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Hasta 1 mes después de la fase anterior</w:t>
            </w:r>
          </w:p>
        </w:tc>
      </w:tr>
      <w:tr w:rsidR="00D07B25" w:rsidRPr="00C75B02" w14:paraId="71D7D240" w14:textId="77777777" w:rsidTr="00C3629B">
        <w:trPr>
          <w:trHeight w:val="80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798F7DB0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2.3. Definición del Plan de Estudios de los dos Estudiantes en Intercambio en conjunto con la Unidad Académica de la Institución Anfitriona</w:t>
            </w:r>
          </w:p>
        </w:tc>
        <w:tc>
          <w:tcPr>
            <w:tcW w:w="4245" w:type="dxa"/>
            <w:vMerge/>
            <w:shd w:val="clear" w:color="auto" w:fill="auto"/>
            <w:tcMar>
              <w:left w:w="93" w:type="dxa"/>
            </w:tcMar>
          </w:tcPr>
          <w:p w14:paraId="10D5B6F0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D07B25" w:rsidRPr="00C75B02" w14:paraId="2674D0B1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7FA9E2DF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lastRenderedPageBreak/>
              <w:t>2.4. Regreso de los dos Estudiantes en Intercambio a su Institución de Origen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33718E82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Hasta 15 días después del término del período académico en la Institución Anfitriona</w:t>
            </w:r>
          </w:p>
        </w:tc>
      </w:tr>
      <w:tr w:rsidR="00D07B25" w:rsidRPr="00C75B02" w14:paraId="702FD38E" w14:textId="77777777" w:rsidTr="00C3629B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A76EA5E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2.5. Emisión de los Registros Académicos de los Estudiantes en Intercambio por la Institución Anfitriona y posterior envío a la Institución de Origen.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  <w:vAlign w:val="center"/>
          </w:tcPr>
          <w:p w14:paraId="6F0A10B5" w14:textId="77777777" w:rsidR="00D07B25" w:rsidRPr="00C75B02" w:rsidRDefault="00D07B25" w:rsidP="00C3629B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41AE">
              <w:rPr>
                <w:rFonts w:ascii="Arial Narrow" w:hAnsi="Arial Narrow"/>
                <w:lang w:val="es-CO"/>
              </w:rPr>
              <w:t>15 días – 1 mes después del término de la fase anterior</w:t>
            </w:r>
          </w:p>
        </w:tc>
      </w:tr>
    </w:tbl>
    <w:p w14:paraId="75D3ECB0" w14:textId="77777777" w:rsidR="00D07B25" w:rsidRPr="00C75B02" w:rsidRDefault="00D07B25" w:rsidP="00D07B25">
      <w:pPr>
        <w:pStyle w:val="Estilo21"/>
        <w:rPr>
          <w:lang w:val="es-ES"/>
        </w:rPr>
      </w:pPr>
    </w:p>
    <w:p w14:paraId="5E2C10C0" w14:textId="77777777" w:rsidR="00D07B25" w:rsidRPr="00C75B02" w:rsidRDefault="00D07B25" w:rsidP="00D07B25">
      <w:pPr>
        <w:pStyle w:val="Estilo21"/>
        <w:rPr>
          <w:lang w:val="es-ES"/>
        </w:rPr>
      </w:pPr>
    </w:p>
    <w:p w14:paraId="5B8B767B" w14:textId="77777777" w:rsidR="00D07B25" w:rsidRPr="00C75B02" w:rsidRDefault="00D07B25" w:rsidP="00D07B25">
      <w:pPr>
        <w:pStyle w:val="Estilo21"/>
        <w:rPr>
          <w:lang w:val="es-ES"/>
        </w:rPr>
      </w:pPr>
      <w:r w:rsidRPr="00C75B02">
        <w:rPr>
          <w:lang w:val="es-ES"/>
        </w:rPr>
        <w:t>CALENDARIO ACADÉMICO</w:t>
      </w:r>
    </w:p>
    <w:p w14:paraId="104D39A2" w14:textId="77777777" w:rsidR="00D07B25" w:rsidRPr="00C75B02" w:rsidRDefault="00D07B25" w:rsidP="00D07B25">
      <w:pPr>
        <w:pStyle w:val="Estilo21"/>
        <w:rPr>
          <w:rFonts w:eastAsiaTheme="minorHAnsi" w:cstheme="minorBidi"/>
          <w:b w:val="0"/>
          <w:caps w:val="0"/>
          <w:color w:val="00000A"/>
          <w:lang w:val="es-ES" w:eastAsia="en-US"/>
        </w:rPr>
      </w:pPr>
      <w:r w:rsidRPr="00C75B02">
        <w:rPr>
          <w:rFonts w:eastAsiaTheme="minorHAnsi" w:cstheme="minorBidi"/>
          <w:b w:val="0"/>
          <w:caps w:val="0"/>
          <w:color w:val="00000A"/>
          <w:lang w:val="es-ES" w:eastAsia="en-US"/>
        </w:rPr>
        <w:t>Las fechas so</w:t>
      </w:r>
      <w:r>
        <w:rPr>
          <w:rFonts w:eastAsiaTheme="minorHAnsi" w:cstheme="minorBidi"/>
          <w:b w:val="0"/>
          <w:caps w:val="0"/>
          <w:color w:val="00000A"/>
          <w:lang w:val="es-ES" w:eastAsia="en-US"/>
        </w:rPr>
        <w:t>n aproximadas, así que puede haber cambios dependiendo del año académico.</w:t>
      </w:r>
    </w:p>
    <w:tbl>
      <w:tblPr>
        <w:tblStyle w:val="Tabelacomgrade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D07B25" w14:paraId="3F3D8FEC" w14:textId="77777777" w:rsidTr="00D07B25">
        <w:trPr>
          <w:trHeight w:val="422"/>
        </w:trPr>
        <w:tc>
          <w:tcPr>
            <w:tcW w:w="4320" w:type="dxa"/>
          </w:tcPr>
          <w:p w14:paraId="7DA8B35F" w14:textId="77777777" w:rsidR="00D07B25" w:rsidRDefault="00D07B25" w:rsidP="00C3629B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320" w:type="dxa"/>
          </w:tcPr>
          <w:p w14:paraId="4BF63434" w14:textId="52A65B2A" w:rsidR="00D07B25" w:rsidRDefault="009620AC" w:rsidP="00C3629B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[sigla]</w:t>
            </w:r>
          </w:p>
        </w:tc>
      </w:tr>
      <w:tr w:rsidR="00D07B25" w14:paraId="7CC4EFC9" w14:textId="77777777" w:rsidTr="00D07B25">
        <w:trPr>
          <w:trHeight w:val="1321"/>
        </w:trPr>
        <w:tc>
          <w:tcPr>
            <w:tcW w:w="4320" w:type="dxa"/>
          </w:tcPr>
          <w:p w14:paraId="37C73331" w14:textId="77777777" w:rsidR="00D07B25" w:rsidRPr="00396E52" w:rsidRDefault="00D07B25" w:rsidP="00C3629B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Primer semestre: 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Pr="00396E52">
              <w:rPr>
                <w:color w:val="auto"/>
                <w:sz w:val="20"/>
                <w:szCs w:val="20"/>
              </w:rPr>
              <w:t xml:space="preserve"> 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mar</w:t>
            </w:r>
            <w:r>
              <w:rPr>
                <w:b w:val="0"/>
                <w:bCs/>
                <w:color w:val="auto"/>
                <w:sz w:val="20"/>
                <w:szCs w:val="20"/>
              </w:rPr>
              <w:t>Z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o a 31 jul</w:t>
            </w:r>
            <w:r>
              <w:rPr>
                <w:b w:val="0"/>
                <w:bCs/>
                <w:color w:val="auto"/>
                <w:sz w:val="20"/>
                <w:szCs w:val="20"/>
              </w:rPr>
              <w:t>I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o</w:t>
            </w:r>
          </w:p>
          <w:p w14:paraId="7003AC33" w14:textId="77777777" w:rsidR="00D07B25" w:rsidRDefault="00D07B25" w:rsidP="00C3629B">
            <w:pPr>
              <w:pStyle w:val="Estilo21"/>
              <w:rPr>
                <w:color w:val="auto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segundo semestre: 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Pr="00396E52">
              <w:rPr>
                <w:color w:val="auto"/>
                <w:sz w:val="20"/>
                <w:szCs w:val="20"/>
              </w:rPr>
              <w:t xml:space="preserve"> </w:t>
            </w:r>
            <w:r w:rsidRPr="00396E52">
              <w:rPr>
                <w:b w:val="0"/>
                <w:bCs/>
                <w:color w:val="auto"/>
                <w:sz w:val="20"/>
                <w:szCs w:val="20"/>
              </w:rPr>
              <w:t>agosto a 31 d</w:t>
            </w:r>
            <w:r>
              <w:rPr>
                <w:b w:val="0"/>
                <w:bCs/>
                <w:color w:val="auto"/>
                <w:sz w:val="20"/>
                <w:szCs w:val="20"/>
              </w:rPr>
              <w:t>ICIEMBRE</w:t>
            </w:r>
          </w:p>
        </w:tc>
        <w:tc>
          <w:tcPr>
            <w:tcW w:w="4320" w:type="dxa"/>
          </w:tcPr>
          <w:p w14:paraId="766F07FA" w14:textId="77777777" w:rsidR="004E3D1B" w:rsidRDefault="004E3D1B" w:rsidP="004E3D1B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Primer semestre: </w:t>
            </w:r>
          </w:p>
          <w:p w14:paraId="57F212B8" w14:textId="1C91F73C" w:rsidR="00D07B25" w:rsidRPr="00396E52" w:rsidRDefault="004E3D1B" w:rsidP="004E3D1B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segundo semestre: </w:t>
            </w:r>
          </w:p>
        </w:tc>
      </w:tr>
    </w:tbl>
    <w:p w14:paraId="2A2FF525" w14:textId="77777777" w:rsidR="00D07B25" w:rsidRDefault="00D07B25" w:rsidP="00D07B25">
      <w:pPr>
        <w:pStyle w:val="Estilo21"/>
      </w:pPr>
      <w:bookmarkStart w:id="6" w:name="_GoBack"/>
      <w:bookmarkEnd w:id="6"/>
    </w:p>
    <w:p w14:paraId="0CDC617D" w14:textId="77777777" w:rsidR="00D07B25" w:rsidRDefault="00D07B25" w:rsidP="00D07B25">
      <w:pPr>
        <w:pStyle w:val="Estilo21"/>
      </w:pPr>
      <w:r>
        <w:t>INFORMACIONES DE CONTACTO</w:t>
      </w:r>
    </w:p>
    <w:tbl>
      <w:tblPr>
        <w:tblStyle w:val="Tabelacomgrade"/>
        <w:tblW w:w="8594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D07B25" w14:paraId="20A76E1B" w14:textId="77777777" w:rsidTr="00D07B25">
        <w:trPr>
          <w:trHeight w:val="356"/>
        </w:trPr>
        <w:tc>
          <w:tcPr>
            <w:tcW w:w="4297" w:type="dxa"/>
          </w:tcPr>
          <w:p w14:paraId="7D94B21A" w14:textId="77777777" w:rsidR="00D07B25" w:rsidRDefault="00D07B25" w:rsidP="00C3629B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297" w:type="dxa"/>
          </w:tcPr>
          <w:p w14:paraId="4C818A67" w14:textId="08807FFD" w:rsidR="00D07B25" w:rsidRDefault="009620AC" w:rsidP="00C3629B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[sigla]</w:t>
            </w:r>
          </w:p>
        </w:tc>
      </w:tr>
      <w:tr w:rsidR="00D07B25" w14:paraId="7328A78C" w14:textId="77777777" w:rsidTr="00D07B25">
        <w:trPr>
          <w:trHeight w:val="1117"/>
        </w:trPr>
        <w:tc>
          <w:tcPr>
            <w:tcW w:w="4297" w:type="dxa"/>
          </w:tcPr>
          <w:p w14:paraId="5237CFBC" w14:textId="77777777" w:rsidR="00D07B25" w:rsidRPr="00396E52" w:rsidRDefault="00D07B25" w:rsidP="00C3629B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</w:t>
            </w:r>
            <w:r>
              <w:rPr>
                <w:color w:val="auto"/>
                <w:sz w:val="20"/>
                <w:szCs w:val="20"/>
              </w:rPr>
              <w:t>I</w:t>
            </w:r>
            <w:r w:rsidRPr="00396E52">
              <w:rPr>
                <w:color w:val="auto"/>
                <w:sz w:val="20"/>
                <w:szCs w:val="20"/>
              </w:rPr>
              <w:t>nador:</w:t>
            </w:r>
          </w:p>
          <w:p w14:paraId="4229358A" w14:textId="77777777" w:rsidR="00D07B25" w:rsidRPr="00396E52" w:rsidRDefault="00D07B25" w:rsidP="00C3629B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SECTOR DE MOVILIDAD</w:t>
            </w:r>
            <w:r w:rsidRPr="00396E52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297" w:type="dxa"/>
          </w:tcPr>
          <w:p w14:paraId="41F7CB98" w14:textId="77777777" w:rsidR="00D07B25" w:rsidRPr="00396E52" w:rsidRDefault="00D07B25" w:rsidP="00C3629B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</w:t>
            </w:r>
            <w:r>
              <w:rPr>
                <w:color w:val="auto"/>
                <w:sz w:val="20"/>
                <w:szCs w:val="20"/>
              </w:rPr>
              <w:t>I</w:t>
            </w:r>
            <w:r w:rsidRPr="00396E52">
              <w:rPr>
                <w:color w:val="auto"/>
                <w:sz w:val="20"/>
                <w:szCs w:val="20"/>
              </w:rPr>
              <w:t>nador:</w:t>
            </w:r>
          </w:p>
          <w:p w14:paraId="5A4A659A" w14:textId="77777777" w:rsidR="00D07B25" w:rsidRPr="00396E52" w:rsidRDefault="00D07B25" w:rsidP="00C3629B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SECTOR DE MOVILIDAD</w:t>
            </w:r>
            <w:r w:rsidRPr="00396E52">
              <w:rPr>
                <w:color w:val="auto"/>
                <w:sz w:val="20"/>
                <w:szCs w:val="20"/>
              </w:rPr>
              <w:t>:</w:t>
            </w:r>
          </w:p>
        </w:tc>
      </w:tr>
    </w:tbl>
    <w:p w14:paraId="79B0A78F" w14:textId="77777777" w:rsidR="00D07B25" w:rsidRDefault="00D07B25" w:rsidP="00D07B25">
      <w:pPr>
        <w:pStyle w:val="Estilo21"/>
      </w:pPr>
    </w:p>
    <w:p w14:paraId="091902FA" w14:textId="77777777" w:rsidR="00D07B25" w:rsidRPr="00C75B02" w:rsidRDefault="00D07B25" w:rsidP="00D07B25">
      <w:pPr>
        <w:pStyle w:val="Estilo21"/>
        <w:rPr>
          <w:lang w:val="es-ES"/>
        </w:rPr>
      </w:pPr>
      <w:r w:rsidRPr="00BA41AE">
        <w:rPr>
          <w:lang w:val="es-CO"/>
        </w:rPr>
        <w:t>PREVISIÓN DEL INICIO Y FIN DE LA EJECUCIÓN DEL OBJETO</w:t>
      </w:r>
    </w:p>
    <w:p w14:paraId="1F93E533" w14:textId="77777777" w:rsidR="00D07B25" w:rsidRPr="00C75B02" w:rsidRDefault="00D07B25" w:rsidP="00D07B25">
      <w:pPr>
        <w:pStyle w:val="Normal1"/>
        <w:rPr>
          <w:lang w:val="es-ES"/>
        </w:rPr>
      </w:pPr>
      <w:r w:rsidRPr="00BA41AE">
        <w:rPr>
          <w:lang w:val="es-CO"/>
        </w:rPr>
        <w:t>El inicio de la ejecución del objeto de este Plan de Trabajo se llevará a cabo inmediatamente después que se firme</w:t>
      </w:r>
      <w:r w:rsidRPr="00C75B02">
        <w:rPr>
          <w:lang w:val="es-ES"/>
        </w:rPr>
        <w:t xml:space="preserve"> </w:t>
      </w:r>
      <w:r>
        <w:rPr>
          <w:lang w:val="es-ES"/>
        </w:rPr>
        <w:t>el Convenio Específico</w:t>
      </w:r>
      <w:r w:rsidRPr="00C75B02">
        <w:rPr>
          <w:lang w:val="es-ES"/>
        </w:rPr>
        <w:t xml:space="preserve"> </w:t>
      </w:r>
      <w:r>
        <w:rPr>
          <w:lang w:val="es-ES"/>
        </w:rPr>
        <w:t>entre las</w:t>
      </w:r>
      <w:r w:rsidRPr="00C75B02">
        <w:rPr>
          <w:lang w:val="es-ES"/>
        </w:rPr>
        <w:t xml:space="preserve"> Partes </w:t>
      </w:r>
      <w:r w:rsidRPr="00BA41AE">
        <w:rPr>
          <w:lang w:val="es-CO"/>
        </w:rPr>
        <w:t>y su fin se producirá en paralelo a la vigencia del instrumento jurídico mencionado anteriormente</w:t>
      </w:r>
      <w:r w:rsidRPr="00C75B02">
        <w:rPr>
          <w:lang w:val="es-ES"/>
        </w:rPr>
        <w:t>.</w:t>
      </w:r>
    </w:p>
    <w:p w14:paraId="07CC87BC" w14:textId="77777777" w:rsidR="00D07B25" w:rsidRPr="00C75B02" w:rsidRDefault="00D07B25" w:rsidP="00D07B25">
      <w:pPr>
        <w:pStyle w:val="Normal1"/>
        <w:rPr>
          <w:lang w:val="es-ES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D07B25" w:rsidRPr="005A72C6" w14:paraId="5B371585" w14:textId="77777777" w:rsidTr="00C3629B">
        <w:tc>
          <w:tcPr>
            <w:tcW w:w="5211" w:type="dxa"/>
          </w:tcPr>
          <w:p w14:paraId="4C7FDF3C" w14:textId="77777777" w:rsidR="00D07B25" w:rsidRDefault="00D07B25" w:rsidP="00C3629B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 xml:space="preserve">UFRJ </w:t>
            </w:r>
          </w:p>
          <w:p w14:paraId="60A3D384" w14:textId="77777777" w:rsidR="00D07B25" w:rsidRDefault="00D07B25" w:rsidP="00C3629B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F65D2D" w14:textId="77777777" w:rsidR="00D07B25" w:rsidRPr="005A72C6" w:rsidRDefault="00D07B25" w:rsidP="00C3629B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77" w:type="dxa"/>
          </w:tcPr>
          <w:p w14:paraId="1161423F" w14:textId="12606676" w:rsidR="00D07B25" w:rsidRPr="005A72C6" w:rsidRDefault="009620AC" w:rsidP="00C3629B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[SIGLA]</w:t>
            </w:r>
          </w:p>
        </w:tc>
      </w:tr>
      <w:tr w:rsidR="00D07B25" w:rsidRPr="005A72C6" w14:paraId="2E92E025" w14:textId="77777777" w:rsidTr="00C3629B">
        <w:tc>
          <w:tcPr>
            <w:tcW w:w="5211" w:type="dxa"/>
          </w:tcPr>
          <w:p w14:paraId="6B4176B7" w14:textId="77777777" w:rsidR="00D07B25" w:rsidRPr="005A72C6" w:rsidRDefault="00D07B25" w:rsidP="00C3629B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49743DCB" w14:textId="645EF224" w:rsidR="00D07B25" w:rsidRPr="005A72C6" w:rsidRDefault="009620AC" w:rsidP="00C3629B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Nombre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6B2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6A36B2">
              <w:rPr>
                <w:rFonts w:ascii="Arial Narrow" w:hAnsi="Arial Narrow"/>
                <w:sz w:val="22"/>
                <w:szCs w:val="22"/>
              </w:rPr>
              <w:t>coordinador</w:t>
            </w:r>
            <w:proofErr w:type="spellEnd"/>
            <w:r w:rsidR="006A36B2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, cargo</w:t>
            </w:r>
          </w:p>
          <w:p w14:paraId="0B738392" w14:textId="77777777" w:rsidR="00D07B25" w:rsidRPr="005A72C6" w:rsidRDefault="00D07B25" w:rsidP="00C3629B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8B1DF3" w14:textId="77777777" w:rsidR="00D07B25" w:rsidRPr="005A72C6" w:rsidRDefault="00D07B25" w:rsidP="00C3629B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 xml:space="preserve"> ____/____/______</w:t>
            </w:r>
          </w:p>
        </w:tc>
        <w:tc>
          <w:tcPr>
            <w:tcW w:w="4077" w:type="dxa"/>
          </w:tcPr>
          <w:p w14:paraId="1908F009" w14:textId="77777777" w:rsidR="00D07B25" w:rsidRPr="005A72C6" w:rsidRDefault="00D07B25" w:rsidP="00C3629B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06ED4D4F" w14:textId="17DC6AC6" w:rsidR="00D07B25" w:rsidRDefault="009620AC" w:rsidP="00C3629B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Nombre</w:t>
            </w:r>
            <w:proofErr w:type="spellEnd"/>
            <w:r w:rsidR="006A36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6B2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6A36B2">
              <w:rPr>
                <w:rFonts w:ascii="Arial Narrow" w:hAnsi="Arial Narrow"/>
                <w:sz w:val="22"/>
                <w:szCs w:val="22"/>
              </w:rPr>
              <w:t>coordinador</w:t>
            </w:r>
            <w:proofErr w:type="spellEnd"/>
            <w:r w:rsidR="006A36B2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, cargo</w:t>
            </w:r>
          </w:p>
          <w:p w14:paraId="58BB807A" w14:textId="77777777" w:rsidR="00D07B25" w:rsidRPr="005A72C6" w:rsidRDefault="00D07B25" w:rsidP="00C3629B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2C3CABAD" w14:textId="77777777" w:rsidR="00D07B25" w:rsidRPr="005A72C6" w:rsidRDefault="00D07B25" w:rsidP="00C3629B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 xml:space="preserve"> ____/____/______</w:t>
            </w:r>
          </w:p>
        </w:tc>
      </w:tr>
    </w:tbl>
    <w:p w14:paraId="53ADAC2E" w14:textId="77777777" w:rsidR="00D07B25" w:rsidRDefault="00D07B25" w:rsidP="00D07B25">
      <w:pPr>
        <w:spacing w:after="200" w:line="276" w:lineRule="auto"/>
      </w:pPr>
    </w:p>
    <w:p w14:paraId="1852B64A" w14:textId="77777777" w:rsidR="00307C29" w:rsidRDefault="00307C29" w:rsidP="00D07B25">
      <w:pPr>
        <w:pStyle w:val="Estilo1ttulo"/>
        <w:spacing w:line="240" w:lineRule="auto"/>
        <w:ind w:left="0"/>
        <w:jc w:val="center"/>
      </w:pPr>
    </w:p>
    <w:sectPr w:rsidR="00307C29">
      <w:pgSz w:w="11906" w:h="16838"/>
      <w:pgMar w:top="1134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44F5"/>
    <w:multiLevelType w:val="hybridMultilevel"/>
    <w:tmpl w:val="CB18E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F"/>
    <w:rsid w:val="00227279"/>
    <w:rsid w:val="00307C29"/>
    <w:rsid w:val="0038641F"/>
    <w:rsid w:val="00396E52"/>
    <w:rsid w:val="004B4279"/>
    <w:rsid w:val="004E3D1B"/>
    <w:rsid w:val="004F673C"/>
    <w:rsid w:val="005A0378"/>
    <w:rsid w:val="006A36B2"/>
    <w:rsid w:val="006A64C0"/>
    <w:rsid w:val="00880AEA"/>
    <w:rsid w:val="009620AC"/>
    <w:rsid w:val="009E2F10"/>
    <w:rsid w:val="00A24DD9"/>
    <w:rsid w:val="00D07B25"/>
    <w:rsid w:val="00D90EB7"/>
    <w:rsid w:val="00DF1B90"/>
    <w:rsid w:val="00E85059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8ACC"/>
  <w15:docId w15:val="{BF87FFFE-A68E-4A89-9C97-43CF61E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96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77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84496"/>
    <w:pPr>
      <w:keepNext/>
      <w:suppressAutoHyphens/>
      <w:ind w:left="1788" w:hanging="360"/>
      <w:jc w:val="center"/>
      <w:outlineLvl w:val="1"/>
    </w:pPr>
    <w:rPr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844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844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D844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qFormat/>
    <w:rsid w:val="00D8449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8449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6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10"/>
    <w:qFormat/>
    <w:rsid w:val="00406196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qFormat/>
    <w:rsid w:val="00C0155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LinkdaInternet">
    <w:name w:val="Link da Internet"/>
    <w:basedOn w:val="Fontepargpadro"/>
    <w:unhideWhenUsed/>
    <w:rsid w:val="00A6758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64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564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64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1Char">
    <w:name w:val="Recuo de corpo de texto 21 Char"/>
    <w:basedOn w:val="Fontepargpadro"/>
    <w:link w:val="Recuodecorpodetexto21"/>
    <w:qFormat/>
    <w:rsid w:val="005A72C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Estilo1ttuloChar">
    <w:name w:val="Estilo1 (título) Char"/>
    <w:basedOn w:val="Recuodecorpodetexto21Char"/>
    <w:link w:val="Estilo1ttulo"/>
    <w:qFormat/>
    <w:rsid w:val="00727690"/>
    <w:rPr>
      <w:rFonts w:ascii="Arial Narrow" w:eastAsia="Times New Roman" w:hAnsi="Arial Narrow" w:cs="Times New Roman"/>
      <w:b/>
      <w:caps/>
      <w:sz w:val="24"/>
      <w:szCs w:val="20"/>
      <w:lang w:val="en-US" w:eastAsia="ar-SA"/>
    </w:rPr>
  </w:style>
  <w:style w:type="character" w:customStyle="1" w:styleId="Estilo11ttuloChar">
    <w:name w:val="Estilo1.1 (título) Char"/>
    <w:basedOn w:val="Fontepargpadro"/>
    <w:link w:val="Estilo11ttulo"/>
    <w:qFormat/>
    <w:rsid w:val="00727690"/>
    <w:rPr>
      <w:rFonts w:ascii="Arial Narrow" w:eastAsia="Times New Roman" w:hAnsi="Arial Narrow" w:cs="Times New Roman"/>
      <w:b/>
      <w:caps/>
      <w:lang w:eastAsia="pt-BR"/>
    </w:rPr>
  </w:style>
  <w:style w:type="character" w:customStyle="1" w:styleId="Estilo21Char">
    <w:name w:val="Estilo2.1 Char"/>
    <w:basedOn w:val="Fontepargpadro"/>
    <w:link w:val="Estilo21"/>
    <w:qFormat/>
    <w:rsid w:val="00F20CDE"/>
    <w:rPr>
      <w:rFonts w:ascii="Arial Narrow" w:eastAsia="Times New Roman" w:hAnsi="Arial Narrow" w:cs="Times New Roman"/>
      <w:b/>
      <w:caps/>
      <w:color w:val="365F91" w:themeColor="accent1" w:themeShade="BF"/>
      <w:lang w:eastAsia="pt-BR"/>
    </w:rPr>
  </w:style>
  <w:style w:type="character" w:customStyle="1" w:styleId="Normal1Char">
    <w:name w:val="Normal1 Char"/>
    <w:basedOn w:val="Fontepargpadro"/>
    <w:link w:val="Normal1"/>
    <w:qFormat/>
    <w:rsid w:val="009A2DB9"/>
    <w:rPr>
      <w:rFonts w:ascii="Arial Narrow" w:eastAsia="Calibri" w:hAnsi="Arial Narrow" w:cs="Calibri"/>
      <w:lang w:val="en-US" w:eastAsia="pt-BR"/>
    </w:rPr>
  </w:style>
  <w:style w:type="character" w:customStyle="1" w:styleId="Normal2Char">
    <w:name w:val="Normal2 Char"/>
    <w:basedOn w:val="Fontepargpadro"/>
    <w:link w:val="Normal2"/>
    <w:qFormat/>
    <w:rsid w:val="000D278D"/>
    <w:rPr>
      <w:rFonts w:ascii="Arial Narrow" w:eastAsia="Times New Roman" w:hAnsi="Arial Narrow" w:cs="Times New Roman"/>
      <w:lang w:val="en-US" w:eastAsia="pt-BR"/>
    </w:rPr>
  </w:style>
  <w:style w:type="character" w:styleId="Forte">
    <w:name w:val="Strong"/>
    <w:basedOn w:val="Fontepargpadro"/>
    <w:uiPriority w:val="22"/>
    <w:qFormat/>
    <w:rsid w:val="0017319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Ttulo10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D84496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84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496"/>
    <w:pPr>
      <w:tabs>
        <w:tab w:val="center" w:pos="4252"/>
        <w:tab w:val="right" w:pos="8504"/>
      </w:tabs>
    </w:pPr>
  </w:style>
  <w:style w:type="paragraph" w:customStyle="1" w:styleId="Textosimples">
    <w:name w:val="Texto simples"/>
    <w:basedOn w:val="Normal"/>
    <w:qFormat/>
    <w:rsid w:val="00D84496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link w:val="Recuodecorpodetexto21Char"/>
    <w:qFormat/>
    <w:rsid w:val="00D84496"/>
    <w:pPr>
      <w:suppressAutoHyphens/>
      <w:ind w:left="3540"/>
      <w:jc w:val="both"/>
    </w:pPr>
    <w:rPr>
      <w:b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8449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06196"/>
    <w:pPr>
      <w:spacing w:before="240" w:after="240" w:line="360" w:lineRule="auto"/>
      <w:jc w:val="center"/>
    </w:pPr>
    <w:rPr>
      <w:rFonts w:ascii="Arial" w:hAnsi="Arial"/>
      <w:b/>
      <w:sz w:val="28"/>
      <w:lang w:val="en-GB" w:eastAsia="en-US"/>
    </w:rPr>
  </w:style>
  <w:style w:type="paragraph" w:styleId="Corpodetexto2">
    <w:name w:val="Body Text 2"/>
    <w:basedOn w:val="Normal"/>
    <w:link w:val="Corpodetexto2Char"/>
    <w:qFormat/>
    <w:rsid w:val="00C0155A"/>
    <w:pPr>
      <w:jc w:val="both"/>
    </w:pPr>
    <w:rPr>
      <w:b/>
      <w:bCs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564FC"/>
    <w:rPr>
      <w:sz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564FC"/>
    <w:rPr>
      <w:b/>
      <w:bCs/>
    </w:rPr>
  </w:style>
  <w:style w:type="paragraph" w:customStyle="1" w:styleId="Estilo1ttulo">
    <w:name w:val="Estilo1 (título)"/>
    <w:basedOn w:val="Recuodecorpodetexto21"/>
    <w:link w:val="Estilo1ttuloChar"/>
    <w:qFormat/>
    <w:rsid w:val="00727690"/>
    <w:pPr>
      <w:spacing w:line="288" w:lineRule="auto"/>
      <w:ind w:left="4247"/>
      <w:outlineLvl w:val="0"/>
    </w:pPr>
    <w:rPr>
      <w:rFonts w:ascii="Arial Narrow" w:hAnsi="Arial Narrow"/>
      <w:caps/>
      <w:sz w:val="22"/>
      <w:szCs w:val="22"/>
      <w:lang w:val="pt-BR"/>
    </w:rPr>
  </w:style>
  <w:style w:type="paragraph" w:customStyle="1" w:styleId="Estilo11ttulo">
    <w:name w:val="Estilo1.1 (título)"/>
    <w:basedOn w:val="Normal"/>
    <w:link w:val="Estilo11ttuloChar"/>
    <w:qFormat/>
    <w:rsid w:val="00727690"/>
    <w:pPr>
      <w:spacing w:line="288" w:lineRule="auto"/>
      <w:jc w:val="both"/>
      <w:outlineLvl w:val="1"/>
    </w:pPr>
    <w:rPr>
      <w:rFonts w:ascii="Arial Narrow" w:hAnsi="Arial Narrow"/>
      <w:b/>
      <w:caps/>
      <w:sz w:val="22"/>
      <w:szCs w:val="22"/>
    </w:rPr>
  </w:style>
  <w:style w:type="paragraph" w:customStyle="1" w:styleId="Estilo21">
    <w:name w:val="Estilo2.1"/>
    <w:basedOn w:val="Normal"/>
    <w:link w:val="Estilo21Char"/>
    <w:qFormat/>
    <w:rsid w:val="00F20CDE"/>
    <w:pPr>
      <w:spacing w:before="120" w:after="120"/>
      <w:jc w:val="both"/>
      <w:outlineLvl w:val="1"/>
    </w:pPr>
    <w:rPr>
      <w:rFonts w:ascii="Arial Narrow" w:hAnsi="Arial Narrow"/>
      <w:b/>
      <w:caps/>
      <w:color w:val="365F91" w:themeColor="accent1" w:themeShade="BF"/>
      <w:sz w:val="22"/>
      <w:szCs w:val="22"/>
    </w:rPr>
  </w:style>
  <w:style w:type="paragraph" w:customStyle="1" w:styleId="Normal1">
    <w:name w:val="Normal1"/>
    <w:basedOn w:val="Normal"/>
    <w:link w:val="Normal1Char"/>
    <w:qFormat/>
    <w:rsid w:val="009A2DB9"/>
    <w:pPr>
      <w:spacing w:line="288" w:lineRule="auto"/>
      <w:jc w:val="both"/>
    </w:pPr>
    <w:rPr>
      <w:rFonts w:ascii="Arial Narrow" w:eastAsia="Calibri" w:hAnsi="Arial Narrow" w:cs="Calibri"/>
      <w:sz w:val="22"/>
      <w:szCs w:val="22"/>
      <w:lang w:val="en-US"/>
    </w:rPr>
  </w:style>
  <w:style w:type="paragraph" w:customStyle="1" w:styleId="Normal2">
    <w:name w:val="Normal2"/>
    <w:basedOn w:val="Normal"/>
    <w:link w:val="Normal2Char"/>
    <w:qFormat/>
    <w:rsid w:val="000D278D"/>
    <w:pPr>
      <w:jc w:val="both"/>
    </w:pPr>
    <w:rPr>
      <w:rFonts w:ascii="Arial Narrow" w:hAnsi="Arial Narrow"/>
      <w:sz w:val="22"/>
      <w:szCs w:val="22"/>
      <w:lang w:val="en-US"/>
    </w:r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59"/>
    <w:rsid w:val="00D8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E896-DC52-40E6-80CA-9DCD223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1039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Acordo Específico para Intercâmbio de Estudantes</vt:lpstr>
      <vt:lpstr>Acordo Específico para Intercâmbio de Estudantes</vt:lpstr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Específico para Intercâmbio de Estudantes</dc:title>
  <dc:subject/>
  <dc:creator>Paulo Henrique Schau Guerra</dc:creator>
  <dc:description>Modelo de Acordo Específico para Intercâmbio de Estudantes elaborado por Paulo Henrique Schau Guerra, Chefe de Acordos Acadêmicos Internacionais do Setor de Convênios e Relações Internacionais da UFRJ.</dc:description>
  <cp:lastModifiedBy>Elisabeth Rivana Machado</cp:lastModifiedBy>
  <cp:revision>5</cp:revision>
  <dcterms:created xsi:type="dcterms:W3CDTF">2022-05-10T15:57:00Z</dcterms:created>
  <dcterms:modified xsi:type="dcterms:W3CDTF">2022-05-10T17:11:00Z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